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9.036</w:t>
      </w:r>
    </w:p>
    <w:p/>
    <w:p>
      <w:r>
        <w:t xml:space="preserve">DUPLICIDADE — PROVENTOS A CARGO DO IAPFESP - COMO DEVEM SER CALCULADOS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dupla aposentadoria, os proventos a cargo do IAPFESP não são equiparáveis aos pagos pelo Tesouro Nacional, mas calculados à base da média salarial nos últimos doze meses de serviço. Referência: - Lei nº 2.752, de 10.04.56, artigo 1º e parágrafo único; - Lei nº 593, de 24.12.48, artigos 1º e 3º; - Decreto nº 26.778, de 14.06.49, artigos 1º, 3º; 19, 20 e parágrafos; - Decreto nº 20.465, de 01.10.31, artigos 2º, 25 e parágrafos, 26 e parágrafos, 27, 28, 29 e 35; - - Dec.-Lei nº 2.004, de 07.02.40, artigos 2º, parágrafo 1º e 11; - Dec.-lei nº 3.769, de 28.10.41, artigos 1º, 2º e parágrafos lº,2º,3º e 4º; - Est. Fún. artigo 176; RMS 9.036, de 13.11.61 (D. de Just. de 07.12.61, p. 2.805); RMS 8.140, de 24.04.61; RMS 8.273, de 27.11.61; RMS 9.458, de 20.06.62. Aprovada em Sessão de 13-12-1963 - pág. 115 EMFOR 104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2026-06-17T14:05:07.783Z</dcterms:created>
  <dcterms:modified xsi:type="dcterms:W3CDTF">2026-06-17T14:05:07.783Z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