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04/04/1983</w:t>
      </w:r>
    </w:p>
    <w:p/>
    <w:p>
      <w:r>
        <w:t xml:space="preserve">PRÉ-CONTRATAÇÃO PARA TRABALHAR DUAS HORAS DIÁRIAS — LICITUDE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Inicialmente, não entendo ser a presente questão caso do denominado "salário-complessivo" de que trata a Súmula 91 (*). - É que a reclamante pactuou com a empresa no sentido de que prestaria duas horas extras diárias, as quais seriam remuneradas acrescidas de 20% sobre a hora normal. Não houve estipulação de percentagem fixa para atender englobadamente vários direitos do reclamante mas sim visando apenas a um único direito discriminado. - No mais, entendo lícita a pré-contratação, em importância fixa, mediante anuência do empregado-bancário, para trabalhar, por dia, duas horas extras além das horas normais, tendo em vista que, "in casu", é viável de aplicação a norma do art. 59 da CLT. - ........................................................ Proc. TST-RR-338/82, Julgado em 05-04-1983 Arquivo do Ementário Forense, TST/1.552 (*) "Nula é a cláusula contratual que fixa determinada importância ou percentagem para atender englobadamante vários direitos legais ou contratuais do trabalhador." ("E.F.", nº 370. t. SALÁRIO COMPLESSIVO, st. CONCEITUAÇÃO) EMFOR 421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Lícita é e a pré-contratação em importância fixa, mediante anuência do empregado-bancário, para trabalhar por dia, duas horas extras além das horas normais.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2026-07-28T01:58:01.431Z</dcterms:created>
  <dcterms:modified xsi:type="dcterms:W3CDTF">2026-07-28T01:58:01.431Z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