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20/03/1983</w:t>
      </w:r>
    </w:p>
    <w:p/>
    <w:p>
      <w:r>
        <w:t xml:space="preserve">RECOLHIMENTO POR FUNCIONÁRIO DA SECRETARIA — JUNTADA TARDIA DA PROVA - SE PREJUDICA 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custas foram pagas no prazo. O documento respectivo é que não veio aos autos, senão com as razões da revista. - Esclarece o despacho do Presidente do TRT que é costume processual na 4ª Região, e mesmo norma do Regimento de Custas daquela Corte, o chefe da Secretaria da Junta designar funcionário para recolher, diariamente, as 3ª e 4ª vias do pagamento das custas na agência bancária, providenciando, sob pena de responsabilidade, a juntada aos autos da 3ª via. - Logo, a parte não pode ser apenada pelo descumprimento de um ônus que na 4ª Região não lhe cabe. - Dou provimento para, reformando o Acórdão regional recorrido, determinar que a Turma do TRT aprecie e julgue o recurso ordinário como de direito. Proc. TST-RR-115/82, Julgado em 21-03-1983 Arquivo do Ementário Forense. TST/1.567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costume o recolhimento das custas por funcionários da Secretaria da Junta, bem como a juntada ao processo de sua comprovação, não pode a parte ser apenada pelo seu atraso. (Ementa modificada pelo "EMENTÁRIO FORENSE")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2026-10-26T03:52:58.726Z</dcterms:created>
  <dcterms:modified xsi:type="dcterms:W3CDTF">2026-10-26T03:52:58.726Z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