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9.224</w:t>
      </w:r>
    </w:p>
    <w:p/>
    <w:p>
      <w:r>
        <w:t xml:space="preserve">PROVIMENTO EM COMISSÃO — VENCIMENTOS DO MESMO CARGO -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1.741, de 22.11.52, é aplicável às autarquias federais. Referência: - Estat. dos Funcs. Publs. Civs. da União (Lei nº 1.711, de 28.10.52), artigo 252, II. - Decreto nº 48.959-A, de 19.09.60, art. 422 MS 9.224, de 23.05.62; RMS 10.858, de 03.06.63. Aprovada em Sessão de 13-12-1963 - pág. 44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2026-10-26T03:06:51.473Z</dcterms:created>
  <dcterms:modified xsi:type="dcterms:W3CDTF">2026-10-26T03:06:51.473Z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