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Julgado em: </w:t>
      </w:r>
      <w:r>
        <w:t xml:space="preserve">23/03/1982</w:t>
      </w:r>
    </w:p>
    <w:p/>
    <w:p>
      <w:r>
        <w:t xml:space="preserve">TRABALHADOR CONTRA SINDICATO — RESCISÃO DA SENTENÇA TRABALHISTA - NOVO JULGAMENTO -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Recorde-se. Fora proferida "sentença trabalhista", na 7ª Junta de Conciliação e Julgamento, no Estado de Pernambuco. Essa sentença "trabalhista" é que é objeto da "ação rescisória". Sentença proferida contra Sindicato dos Estivadores e dos Trabalhadores em Carvão e Mineral do Estado de Pernambuco. - Em princípio, consoante jurisprudência, inclusive, do "Supremo Tribunal Federal", não há dúvida de que pertence à Justiça Comum, estadual, julgar litígio relativo a direitos de trabalhador sindicalizado contra o seu sindicato. - Assim, em princípio. - No caso, porém, ao meu entender, para rescindir decisão proferida pela "Justiça do Trabalho", só a "Justiça do Trabalho é competente". Não me parece possível que a Justiça Estadual venha de "rescindir sentença" proferida na Justiça "Trabalhista", de natureza "Federal". - "Rescindida a sentença trabalhista", outra decisão sobre a matéria, é de ser proferida pela justiça "estadual", sendo o caso. - Diante do exposto, conheço do conflito e julgo competente, para processar e julgar a rescisória da decisão trabalhista, a Justiça do Trabalho. Para nova decisão, sendo o caso, porém, rescindida a sentença, a competência é da Justiça Estadual. - Assim, voto. Julgado em 24-03-1982 Revista Trimestral de Jurisprudência. Outubro, 1982 - Vol. 102 - Pág. 18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Rescindida a sentença trabalhista, outra decisão sobre a matéria é de ser proferida pela Justiça Estadual, competente de julgar litígio relativo a direito de trabalhador contra o seu respectivo Sindicato.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2026-07-28T02:17:53.282Z</dcterms:created>
  <dcterms:modified xsi:type="dcterms:W3CDTF">2026-07-28T02:17:53.282Z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