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9.992</w:t>
      </w:r>
    </w:p>
    <w:p/>
    <w:p>
      <w:r>
        <w:t xml:space="preserve">RECLASSIFICAÇÃO POSTERIOR — SE APROVEITA AO SERVIDOR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Reclassificação posterior à aposentadoria não aproveita o servidor aposentado. Referência: - Const. Fed., artigo 193. RMS 9.992, de 28.09.62 (D. de Just. de 22.11.62, p. 770); RMS 10.556, de 17.10.62; RMS 9.208, de 13.11.61. Aprovada em Sessão de 13-12-1963 - pág. 46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2026-06-17T14:04:54.171Z</dcterms:created>
  <dcterms:modified xsi:type="dcterms:W3CDTF">2026-06-17T14:04:54.171Z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