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Julgado em: </w:t>
      </w:r>
      <w:r>
        <w:t xml:space="preserve">09/02/1983</w:t>
      </w:r>
    </w:p>
    <w:p/>
    <w:p>
      <w:r>
        <w:t xml:space="preserve">APELO POR ESTE INTERPOSTO — QUANDO SE 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- ... Rejeita-se a prefacial de não conhecimento do recurso do autor por Ter sido firmado por estagiário de direito, de vez que perfeitamente válido o apelo, consoante dispõem o parágrafo 1º do art. 791 da CLT e o Provimento 25/66 do Conselho Federal da OAB. - Além do mais, se as disposições consolidadas conferem às próprias partes o "jus postulandi", nada obsta que as mesmas deleguem este poder a um estagiário, se devidamente inscrito na OAB. - ............................................................................. - Acordam (...) preliminarmente, por unanimidade de votos, em rejeitar a prefacial de não conhecimento do recurso, arguida pela douta Procuradoria Regional (...). Proc. TRT-RO-6.899/82, Julgado em 10-02-1983 Arquivo do Ementário Forense TRT/244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791 da CLT e Provimento nº 25/66 do Conselho Federal da OAB. - ... E de se conhecer do apelo interposto por estagiário devidamente inscrito na OAB.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2026-07-28T02:50:51.233Z</dcterms:created>
  <dcterms:modified xsi:type="dcterms:W3CDTF">2026-07-28T02:50:51.233Z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