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RESOLUÇÕES ADMINISTRATIVAS</w:t>
      </w:r>
    </w:p>
    <w:p/>
    <w:p>
      <w:r>
        <w:rPr>
          <w:b/>
          <w:bCs/>
        </w:rPr>
        <w:t xml:space="preserve">Julgado em: </w:t>
      </w:r>
      <w:r>
        <w:t xml:space="preserve">18/10/1982</w:t>
      </w:r>
    </w:p>
    <w:p/>
    <w:p>
      <w:r>
        <w:t xml:space="preserve">DIREITO A ACIONAR DIRETAMENTE A EMPRESA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Correta a sentença de primeira instância, na qual se decretou a procedência do pedido formulado pela viúva do ex-empregado a reclamada, ora recorrente com vistas à comprovação e à liberação dos depósitos do Fundo de Garantia. A autora da presente ação era casada com o trabalhador, sendo, por isso, nos termos da Lei, sua dependente. O art. 21 da Lei nº 5.107, de 13 de setembro de 1966, autoriza o próprio empregado ou seus dependentes, na hipótese de falecimento daquele, a acionar diretamente a empresa por intermédio de Justiça do Trabalho, para compeli-la a efetuar o depósito e à liberação das importâncias devidas ao FGTS. A decisão da instância "a quo" está de acordo com o ordenamento positivo. Confirma-se. Proc. TRT-RO-3.032/82, Julgado em 19-10-1982 Arquivo do Ementário Forense. TRT/206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a viúva do empregado injustamente dispensado acionar diretamente a empresa por intermédio da Justiça do Trabalho, para compeli-la a efetuar o depósito e à liberação das importâncias devidas à conta do FGTS.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2026-07-28T01:29:37.861Z</dcterms:created>
  <dcterms:modified xsi:type="dcterms:W3CDTF">2026-07-28T01:29:37.861Z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