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02/02/1983</w:t>
      </w:r>
    </w:p>
    <w:p/>
    <w:p>
      <w:r>
        <w:t xml:space="preserve">PERÍODO EM QUE PERMANECEM EM POLTRONA-LEITO AGUARDANDO REVEZAMENTO — SE LHE ASSISTE DIREITO ÀS MESMAS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Argumenta a recorrente que o sistema de operação por equipe - operando por equipe de dois motoristas que se revezavam a cada quatro horas de tempo de direção, prevaleceu até 12 de dezembro de 1979... por determinação do D.N.E.R., sendo após extinto, adotando-se, então, o sistema individual de motoristas. - Assim, no trecho São Paulo/ Porto Alegre, ocorria a troca de motoristas após o tempo de duração de seis horas de direção, isto é, o motorista que largava de São Paulo dirigia até Curitiba, outro de Curitiba até Florianópolis e o último de Florianópolis até Porto Alegre. - De outra parte, na operação por equipe, o serviço de direção é repartido entre os dois motoristas, ou seja , enquanto um dirige, o outro dorme na poltrona do leito. - É evidente que todas as horas de percurso no trecho São Paulo/Porto Alegre e vice-versa, são horas de trabalho. Não se pode excluir da jornada o tempo em que um dos motoristas cede a direção do ônibus ao outro e senta-se ao lado. O fato de não estar dirigindo, pois há um revezamento, não significa que não esteja trabalhando. Permanece dentro do ônibus à disposição, embora repousando. Mesmo assim, está trabalhando. Não se pode pretender igualar tal situação com a hipótese de repouso remunerado, quando o empregado o usufrui em sua casa ou onde mais lhe aprouver, mas não encerrado dentro de um ônibus em viagem e a postos, para a qualquer momento, mesmo fora do tempo retomar a direção. Proc. TRT- 2.775/82. Julgado em 03-02-1983 Arquivo do Ementário Forense, TRT/226 EMFOR 416 EMENTA: - Os depósitos do FGTS gozam de privilégios das contribuições devidas à Previdência Social, inserindo-se neles a prescrição trintenária de que cuida o art. 144 da Lei 3.807/60. RESUMO DO ACÓRDÃO: - Pretende a empresa que o assunto seja resolvido com a aplicação da norma geral do art. 11 da CLT, enquanto o Recorrente, embassado nos arts. 20 e 21 da Lei 5.107/66, sustenta, com acerto, que "os depósitos do FGTS gozam dos privilégios das contribuições devidas à Previdência Social, inserindo-se neles a prescrição trintenária de que cuida o artigo 144 da Lei 3.807/60"... - Do próprio voto do ilustre Juiz Relator, que negou provimento ao R.O. do empregado, o reconhecimento de que se trata de questão sobre a qual esta Corte Superior já firmou entendimento. Diz ele: "Respeitável a jurisprudência Sumulada em derredor da prescrição trintenária, mas com ela não posso concordar". - A empregadora, firme no seu ponto de vista, colaciona artigos regionais e um só pouco mais recente não se presta à Revista, eis que de turma deste Tribunal; enquanto que o Recorrente traz a confronto inúmeros julgados mais atuais e válidos, três deles, inclusive, do Pleno desta Casa - todos no sentido de que, na hipótese, a prescrição é trintenária. - "Ex positis", com respaldo na SÚMULA 95, dou provimento à Revista para anular a decisão revisanda ... Proc. TST-RR 2.608/81. Julgado 17-05-1982 Arquivo do Ementário Forense, TST/1.515 (*) In "Ementário Forense" nº 387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motorista de ônibus interestadual que permanece na poltrona do veículo, em viagens, nos intervalos de revezamento, tem o direito de contar como extra aquelas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2026-07-28T01:58:05.219Z</dcterms:created>
  <dcterms:modified xsi:type="dcterms:W3CDTF">2026-07-28T01:58:05.219Z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