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25/03/1982</w:t>
      </w:r>
    </w:p>
    <w:p/>
    <w:p>
      <w:r>
        <w:t xml:space="preserve">AUDIÊNCIA DE CONTINUAÇÃO — PENA - QUANDO NÃO SE APLICA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se vê da decisão de 1ª Instância,..., a despeito da pena de confissão, foi o feito julgado com base nas provas produzidas e que corroboraram referida confissão. Inútil seria a anulação do processo se ratificadas haveriam de ser referidas provas produzidas sob a presença do reclamante. - No caso dispensável ou inadequada a aplicação da Súmula 74. E não discutido o mérito da Revista desta não conheço. Proc. TST-RR-2.606/81, Julgado em 26-03-1982 Arquivo do Ementário Forense, TST/1.474 ( * ) «Aplica-se a pena de confissão à parte que expressamente intimada com aquela cominação, não comparecer à audiência em prosseguimento na qual deveria depor». (EMENTÁRIO FORENSE, Nº 370). EMFOR 409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reclamante sofreu pena de confissão na audiência em continuação e com desobediência à Súmula 74(*). - Mas esta é inaplicável, se a despeito da penalidade foram produzidas provas com a presença do reclamante com base nas quais julgado o feito.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2026-10-16T17:18:09.476Z</dcterms:created>
  <dcterms:modified xsi:type="dcterms:W3CDTF">2026-10-16T17:18:09.476Z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