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SOCIEDADE ANÔNIMA</w:t>
      </w:r>
    </w:p>
    <w:p>
      <w:r>
        <w:rPr>
          <w:i/>
          <w:iCs/>
          <w:color w:val="666666"/>
        </w:rPr>
        <w:t xml:space="preserve">RESPONSABILIDADE DOS DIRETORES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25/10/1981</w:t>
      </w:r>
    </w:p>
    <w:p/>
    <w:p>
      <w:r>
        <w:t xml:space="preserve">HORÁRIO DE TRABALHO — JORNADA REDUZIDA - DIREITO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MÉRITO - Despiciente a argumentação da recorrente, porquanto, entendo corretamente aplicado, à hipótese, o art. 224, da Consolidação, a despeito de o autor desempenhar função de desenhista-projetista, que não se enquadra em categoria diferenciada, inclusive. - Ocorre, que mencionado artigo, estabelece qualificação genérica, abrangendo a todos quantos prestem serviços a bancos e casas bancárias, cuja jornada de trabalho não seja outra, legalmente fixada. - Nego provimento. - É o meu voto. Proc. TST-RR-5.253/80, Julgado em 26-10-1981 VENCIDO O MINISTRO EXPEDITO AMORIM (revisor). Arquivo do Ementário Forense, TST/1.439 EMFOR 406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Desenhista-projetista bancário, não integrando categoria diferenciada, faz jus a jornada de 6 (seis) horas diárias, porque o art. 224 da CLT estabelece qualificação genérica, abrangendo a todos quantos prestem serviços a bancos e casas bancárias, cuja jornada de trabalho não seja outra, legalmente fixada.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2026-10-26T04:17:32.862Z</dcterms:created>
  <dcterms:modified xsi:type="dcterms:W3CDTF">2026-10-26T04:17:32.862Z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