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28/03/1982</w:t>
      </w:r>
    </w:p>
    <w:p/>
    <w:p>
      <w:r>
        <w:t xml:space="preserve">SE DESFRUTAM DA JORNADA REDUZIDA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jurisprudencial e também pela infringência dos arts. 59 e 224, da CLT. Os empregados de Distribuidoras não gozam da jornada reduzida de seis horas - Súmula 119. NO MÉRITO - Os recorridos não estão sob a proteção do art. 224, da CLT, porquanto empregados de Distribuidora e não de Casa Bancária. O fato de o empregador efetuar recolhimento a determinado Sindicato não acarreta o direito a jornada da classe respectiva. Assim, dou provimento ao recurso para excluir da condenação as horas extras e seus reflexos. Proc. TST-RR-1.546/Sl, Julgado em 29-03-1982 VENCIDOS OS MINISTROS PRATES DE MACEDO (relator) E JOÃO WAGNER Arquivo do Ementário Forense, TST/1.502 (*) "Os empregados de empresas distribuidoras e corretoras de títulos e valores mobiliários não têm direito à jornada especial dos bancários." ("Ementário Forense", Nº 396).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empregados das Distribuidoras não estão sujeitos à jornada reduzida de seis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2026-07-28T03:37:20.727Z</dcterms:created>
  <dcterms:modified xsi:type="dcterms:W3CDTF">2026-07-28T03:37:20.727Z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