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PÚBLICA</w:t>
      </w:r>
    </w:p>
    <w:p>
      <w:r>
        <w:rPr>
          <w:i/>
          <w:iCs/>
          <w:color w:val="666666"/>
        </w:rPr>
        <w:t xml:space="preserve">REAJUSTE TRIMESTRAL DOS SALÁRIOS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08/09/1980</w:t>
      </w:r>
    </w:p>
    <w:p/>
    <w:p>
      <w:r>
        <w:t xml:space="preserve">SE PODE O EMPREGADO NESSAS CONDIÇÕES PLEITEAR JUDICIALMENTE CONTRA O EMPREGADOR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controvérsia, que se instalou nos autos, prende-se ao fato de saber se um empregado, em gozo de auxílio-doença, com o contrato de trabalho suspenso, pode reivindicar direitos pretéritos a esse evento. - Não há na lei norma expressa regulando, especificamente, o assunto. Há o art. 476 da CLT dispondo que em caso de seguro-doença ou auxílio-enfermidade, o empregado é considerado em licença não remunerada, durante o prazo desse benefício. A jurisprudência, pelo que se verifica do acórdão prolatado pela Eg. 2ª Turma do TST., no AI 2456/75, de que foi relator o Sr. Ministro C.A. BARATA DA SILVA, assim dispõe sobre o assunto: «O empregado que se encontra com o contrato suspenso em virtude de auxílio-doença, tem direito de pleitear judicialmente contra o seu empregador». - Em se tratando, na hipótese dos autos, de direito anterior à suspensão do contrato de trabalho, o fato de encontrar-se licenciado pelo órgão previdenciário não é impeditivo do pleito judicial. A prevalecer a tese e advindo a aposentadoria definitiva perderia seu direito. Por outro lado, o mal que o acometeu, como se verifica do documento..., não o incapacita para os atos da vida civil, como foi alegado pelo Reclamado. - Assim dou provimento ao recurso para anular a sentença recorrida, a fim de que a Junta de origem proceda a nova instrução do processo com a apreciação do mérito. Proc. TRT-RO-548/80 - Julgado em 09-09-1980. Arquivo do Ementário Forense, TRT/160 EMFOR 405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Apesar de o empregado encontrar-se em gozo de auxílio-enfermidade, com o contrato suspenso, tem direito de postular em Juízo contra seu empregador direitos anteriores à suspensão do contrato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2026-07-28T03:39:40.147Z</dcterms:created>
  <dcterms:modified xsi:type="dcterms:W3CDTF">2026-07-28T03:39:40.147Z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