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/>
    <w:p>
      <w:r>
        <w:t xml:space="preserve">PISOS SALARIAIS NO ÂMBITO DO ESTADO DO RIO DE JANEIRO — LEI ESTADUAL Nº 3.521 DE 21-12-2000 -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3.726, DE 13 DE DEZEMBRO DE 2001 Institui os novos pisos salariais, no âmbito do Estado do Rio de Janeiro, para as categorias profissionais que menciona, revogando a Lei estadual nº 3.512, de 21 de dezembro de 2000. O Governador do Estado do Rio de Janeiro, Faço saber que a Assembléia Legislativa do Estado do Rio de Janeiro decreta e eu sanciono a seguinte Lei: Art. 1º - No Estado do Rio de Janeiro, o piso salarial dos empregados, integrantes das categorias profissionais abaixo enunciadas, que não o tenham definido em lei federal, convenção ou acordo coletivo de trabalho, será de: I - R$ 240,00 (duzentos e quarenta Reais) - Para empregados domésticos; trabalhadores agropecuários e florestais; serventes; trabalhadores de serviços de conservação, manutenção, limpeza de edifícios, condomínios, empresas comerciais, industriais, áreas verdes e logradouros públicos, não especializados; contínuo e mensageiro; auxiliar de serviços gerais e de escritório; empregados do comércio não especializados; cumim e barboy; trabalhadores braçais não classificados sob outras epígrafes. II - R$ 250,00 (duzentos e cinqüenta Reais) - Para classificadores de correspondência e carteiros; trabalhadores em serviços administrativos; cozinheiros; operadores de caixa; lavadeiros e tintureiros; barbeiros, cabeleireiros, manicura e pedicuro; operadores de máquinas e implementos de agricultura, pecuária e exploração florestal; trabalhadores de tratamento de madeira, de fabricação de papel e papelão; fiandeiro, tecelões e tingidores; trabalhadores de curtimento; trabalhadores de preparação de alimentos e bebidas; trabalhadores de costura e estofadores; trabalhadores da fabricação de calçados e artefatos de couro; vidreiros e ceramistas; confeccionadores de produto de papel e papelão; dedetizador; pescador; vendedores; trabalhadores do serviço de higiene e saúde; trabalhadores de serviços de proteção e segurança; trabalhadores de serviço s de turismo e hospedagem. III - R$ 260,00 (duzentos e sessenta Reais) - Para trabalhadores da construção civil; despachantes, fiscais, cobradores de transporte coletivo (exceto trem); trabalhadores de minas, pedreiras e condadores; pintores; cortadores, polidores e gravadores de pedras; pedreiros; trabalhadores de fabricação de produtos de borracha e plástico; e garçom. IV - R$ 270,00 (duzentos e setenta Reais) - Para administradores, capatazes de exploração agropecuárias florestais; trabalhadores de usinagem de metais; encanadores, soldadores, chapeadores, caldeireiros e montadores de estruturas metálicas; trabalhadores das artes gráficas; condutores de veículos de transportes; trabalhadores de confecção de instrumentos musicais, produtos de vime e similares; trabalhadores de derivados de minerais não metálicos; trabalhadores de movimentação e manipulação de mercadorias e materiais, operadores de máquinas da construção civil e mineração; telefonistas, telegrafistas e barman. V - R$ 280,00 (duzentos e oitenta Reais) - Para trabalhadores de serviços de contabilidade e caixas; operadores de máquinas de contabilidade e de calcular; operadores de máquinas de processamento automático de dados; secretários, datilógrafos e estenógrafos; chefes de serviços de transportes e comunicações; supervisores de compras e de vendas, compradores; agentes técnicos de vendas e representantes comerciais; mordomos e governantas; trabalhadores de serventia e comissários (serviço de transporte de passageiros); agentes de mestria, mestre, contramestres, supervisor de produção e manutenção industrial; trabalhadores metalúrgicos e siderúrgicos; operadores de instalações de processamento químico; trabalhadores de tratamento de fumo e de fabricação de charutos e cigarros; operadores de estação de rádio, televisão e de equipamentos de sonorização e de projeção cinematográfico; operadores de máquinas fixas e de equipamentos similares; sommelier e maitre de hotel; ajustadores mecânicos, montadores e mecânicos de máquinas, veículos e instrumentos de precisão; eletricistas eletrônicos; joalheiros e ourives; marceneiros e operadores de máquinas de lavrar madeira; supervisores de produção e manutenção industrial. Art. 2º - São excetuados dos efeitos desta Lei os excluídos pelo inciso II do § 1º do art. 1º da Lei Complementar nº 103, de 14 de julho de 2000. Art. 3º - Esta Lei entra em vigor em 1º de janeiro de 2002, revogada a Lei nº 3512, de 21 de dezembro de 2000. Rio de Janeiro, 13 de dezembro de 2001. ANTHONY GAROTINHO Governador do Estado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2026-07-28T06:24:37.869Z</dcterms:created>
  <dcterms:modified xsi:type="dcterms:W3CDTF">2026-07-28T06:24:37.869Z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