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31/03/1981</w:t>
      </w:r>
    </w:p>
    <w:p/>
    <w:p>
      <w:r>
        <w:t xml:space="preserve">EMPRESA QUE MANTÉM SERVIÇO MÉDICO PRÓPRIO — ATESTADO FORNECIDO PELO INPS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dos julgados. - A competência fixada pelo art. 32 do Decreto nº 77.077/76 não é privativa. A permissão da norma, à toda evidência, teve como escopo aliviar os serviços médicos da previdência social do imenso volume de atendimentos a trabalhadores doentes. Mas, é lógico, não privou o órgão oficial de atestar moléstia impeditiva do trabalho. A delegação, no caso, não importa renúncia do delegante. - Acolho os embargos, restabelecendo o v. acórdão do Eg. Tribunal Regional do Trabalho. Proc. TST-E-RR-2.629/79, julgado em 01-04-1981 VOTO VENCIDO DO MINISTRO FERNANDO FRANCO (relator): MÉRITO. - Meu entendimento converge com a decisão embargada. Havendo convênio com entidade médica ou serviço próprio de assistência médica dentro da empresa, a ela cabe o abono dos primeiros quinze dias de falta, face ao que dispõe o § único do art. 32 do Decreto nº 77.077/76. - Rejeito os embargos. IDEM VENCIDO OS MINISTROS NELSON TAPAJÓS E EXPEDITO AMORIM Arquivo do Ementário Forense, TST/N 1.418 EMENTÁRIO FORENSE. Julho, 1982. Ano XXXIV. Nº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havendo convênio com entidade médica ou serviço próprio de assistência médica dentro da empresa, é eficaz o atestado, expedido pelo serviço médico do INAMPS, que tenha por fim o abono de faltas não superiores a 15 dias.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2026-07-28T01:59:31.980Z</dcterms:created>
  <dcterms:modified xsi:type="dcterms:W3CDTF">2026-07-28T01:59:31.980Z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