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25/05/1981</w:t>
      </w:r>
    </w:p>
    <w:p/>
    <w:p>
      <w:r>
        <w:t xml:space="preserve">AUDIÊNCIA DO MINISTÉRIO DO TRABALHO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(...). - O art. 60, da CLT, determina que quaisquer prorrogações para o trabalho insalubre só poderão ser acordadas mediante prévia licença das autoridades competentes em matéria de higiene e segurança do trabalho. Trata-se de dispositivo visando a preservação da saúde do trabalhador, e sua infração importa em tornar inválido qualquer acordo que preveja a ampliação da jornada normal de trabalho, e não só a infração de caráter administrativo, conforme disposto na Súmula 85 (*), que se aplica ao trabalho não insalubre, regido por disposição expressa. - Tanto que, para determinado tipo de atividade, a prorrogação torna-se inviável, por colocar em risco saúde do operário. - Embora tenha admitido, em alguns casos, serem devidas as horas extras, reformulo minha posição, por entender que tanto conduziria ao enriquecimento sem causa. - Dou provimento à revista para determinar o pagamento só do adicional sobre as horas extras postuladas e seus reflexos. Proc. TST-RR-2.734/80, Julgado em 26-05-1981 VENCIDO O MINISTRO OTÁVIO BIMBI (no mérito) Arquivo do Ementário Forense, TST/1.410 (*) "O não atendimento das exigências legais para adoção do regime de compensação de horário semanal, não implica na repetição do pagamento das horas excedentes, sendo devido, apenas, o adicional respectivo." ("EMENTÁRIO FORENSE", nº 370, t. HORÁRIO DE TRABALHO, st. REGIME DE COMPENSAÇÃO)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60 da Consolidação das Leis de Trabalho. - Não tendo sido ouvido o Ministério do Trabalho, sobre a prorrogação, em trabalho insalubre, inválido qualquer acordo de ampliação da jornada, sendo devido o adicional sobre as horas extras da compensação.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2026-10-16T17:23:56.332Z</dcterms:created>
  <dcterms:modified xsi:type="dcterms:W3CDTF">2026-10-16T17:23:56.332Z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