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22/06/1981</w:t>
      </w:r>
    </w:p>
    <w:p/>
    <w:p>
      <w:r>
        <w:t xml:space="preserve">HABITUALIDADE — RESTABELECIMENTO COM BASE NESTA - PAGAMENTO EM DOBRO -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esforço do Recorrente, não se trata, no caso, de assegurar a continuidade do serviço extraordinário suprimido, com base na Súmula nº 76 (*). - Uma coisa é hora extraordinária, isto é, hora excedente à jornada normal do empregado, à qual se aplica, conforme o caso, o art. 59 ou o art. 61, da Consolidação. Outra coisa é pretender, sob o critério da habitualidade, que a jurisprudência deste Tribunal consagra em relação às horas extras, obter o restabelecimento de um trabalho irregular, aos domingos, com salário em dobro. Por esse caminho, se chegaria, amanhã, facilmente, a um regime em que as férias - por habitualmente transformadas em dinheiro - passarão a ser, sempre, pagas em dobro ou substituídas por pecúnia. - Feita essa distinção entre o que diz a Súmula nº 76 e o que, no fundo, pretende o Recorrente, vê-se que não só a referida súmula, mas toda a fundamentação da revista se torna inadequada. - Por essa razão, preliminarmente, dela não conheço, a teor do art. 896, da CLT. Proc. TST-RR-909/80, Julgado em 23-06-1981 JUSTIFICAÇÃO DE VOTO VENCIDO DO MINISTRO MARCELO PIMENTEL : - O empregado, durante anos, trabalhou aos domingos, sem o descanso compensatório. Quer agora que se lhe assegurem direitos às horas extras, pela habitualidade, à vista da supressão do trabalho extra. O Regional entendeu que não era devido o pagamento pela irregularidade do trabalho. - Na contestação a empresa alegou que suprimiu o trabalho por falta de matéria prima e que, quando tentou restabelece-lo, o empregado recusou-se, porque já se encaminhara à Justiça. Assim, a supressão não se deu pela irregularidade do trabalho aos domingos, como entendido pelo Regional e, sim, devido ao interesse da empresa. - Não há dú vida de que as horas eram habituais. A empresa não as contestou, limitando-se a não aceitar o número alegado das mesmas. - Assim, a tese comum para conhecer da revista é a habitualidade, embora envolva o problema do repouso. - Conheço, pois, pela jurisprudência acostada. - A decisão Regional é aferrada à lei consolidada mas desconforme com o direito adquirido e a Súmula 76, somente beneficiando à empresa. Esta durante longos anos, valeu-se do trabalho do empregado (de março de 1972 a 1977), em regime extraordinário irregular. Agora, o Regional corrige a irregularidade, mas contra o empregado, que, notoriamente, a teor da Súmula 76, já tem direito à incorporação das horas extras habituais. - Se incorporadas as horas extras, pela habitualidade, caberá oferecer o extraordinário em dia normal, ou, se não o desejar, pagar ao reclamante o que lhe é devido. Dou provimento à revista para julgar procedente a reclamação. Arquivo do Ementário Forense, TST/1.373 (*) "O valor das horas suplementares prestadas habitualmente, por mais de dois anos, ou durante todo o contrato, se suprimidas, integra-se, no salário para todos os efeitos legais." ("EMENTÁRIO FORENSE", Nº 370, t. HORAS EXTRAORDINÁRIAS, st. SUPRESSÃO)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pode, sob o critério da habitualidade, pretender o restabelecimento do trabalho em domingo, pago em dobro, com supressão do repouso semanal.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2026-07-28T04:30:49.298Z</dcterms:created>
  <dcterms:modified xsi:type="dcterms:W3CDTF">2026-07-28T04:30:49.298Z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