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/>
    <w:p>
      <w:r>
        <w:t xml:space="preserve">EDITAL — INSCRIÇÃO EM CURSO PREPARATÓRIO DE ASCENSÃO FUNCIONAL - DELEGADO DE POLÍCIA - VEDAÇÃO A CANDIDATO QUE RESPONDE A PROCESSO CRIMINAL - APLICAÇÃO DO PRINCÍPIO DA INOCÊNCIA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parece-me que há de prevalecer, na hipótese, aquele preceito que diz que todo cidadão, toda pessoa humana, é inocente até que seja convencido judicialmente, através da condenação, do contrário. - Por isso, peço vênia ao Eminente Ministro DEMÓCRITO REINALDO, para discordar, dando provimento ao recurso. Ac. de 09-10-1991 Revista do Superior Tribunal de Justiça - Novembro de 1991 - Nº 27 - Pág. 173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edital não pode vedar a matrícula em curso preparatório de ascensão funcional a servidor público, pelo fato de ele, sem estar condenado, responder a processo criminal.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2026-10-26T02:07:46.180Z</dcterms:created>
  <dcterms:modified xsi:type="dcterms:W3CDTF">2026-10-26T02:07:46.180Z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