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31/03/1981</w:t>
      </w:r>
    </w:p>
    <w:p/>
    <w:p>
      <w:r>
        <w:t xml:space="preserve">SITUAÇÃO ANÁLOGA À DOS SERVIDORES PÚBLICOS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antigo empregado da ex-Cia. Paulista de Estradas de Ferro, objetivando complementação dos proventos de aposentadoria resultante do pretendido reajustamento da função gratificada, fundamentada no art. 110, § 1º do Estatuto dos Ferroviários, editado pelo Decreto-lei estadual nº 35.530, de 19-09-1959. - Assim sendo, em verdade, incompetente a Justiça do Trabalho para conhecer e julgar a presente reclamação, a teor do art. 142 da Constituição Federal, segundo, ainda, reiterados pronunciamentos do E. Supremo Tribunal Federal. Proc. TST-E-RR-414/79 Julgado em 01-04-1981 Arquivo do Ementário Forense, TST/1343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a Justiça do Trabalho para conhecer e julgar reclamação de ferroviário oriundo da Companhia Paulista de Estradas de Ferro, com situação análoga a de servidor público, objetivando complementação dos proventos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2026-07-28T01:56:18.432Z</dcterms:created>
  <dcterms:modified xsi:type="dcterms:W3CDTF">2026-07-28T01:56:18.432Z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