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/>
    <w:p>
      <w:r>
        <w:t xml:space="preserve">ACÓRDÃO QUE DÁ PROVIMENTO A RECURSO DE UMA DAS PARTES JULGANDO PREJUDICADO O DA OUTRA — SE SE OMITE O TRIBUNAL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Todas as exigências legais para a sentença foram cumpridas no acórdão atacado e a prestação jurisdicional se fez de maneira completa. Na realidade eram dois os recursos a serem julgados e o Eg. Regional, ao afastar a equiparação não pedida, dos cargos efetivos dos autores ao do paradigma indicado, decidiu, também, que a equiparação nos cargos em comissão era inviável, eis que na própria inicial sustentavam os reclamantes o exercício de furacões diversas da do paradigma, embora de maior hierarquia no seu entender. É que, na realidade, os recursos se excluíam reciprocamente. Enquanto os autores entendiam que a equiparação deveria ser feita pelos cargos em comissão, o Banco sustentava a inocorrência de identidade de funções, mesmo nas comissões exercidas. Os autores eram chefes de seção e o paradigma caixa executivo. - Vê-se, assim que os acórdãos transcritos, por suas ementas, não conflitam com o decidido, pois referem-se todos a omissão de julgado. - E, a propósito, como salienta o douto parecer, da lavra do eminente Dr. Procurador ARMANDO DE BRITO, "ainda que defeituosa e obscura ou omissa a sentença certo é que a parte podendo valer-se do recurso de embargos declaratórios, não o fez. Assim, deixou precluir a matéria, não a podendo suscitar nessa Qualificada Instância. Os arrestos trazidos à colação não pertinem (...). - Invocável fosse a Súmula n° 102 (*), possível ainda seria ter-se como fundada a revista, mas tal inocorreu. Como também, seja pela falta de requestionamento da omissão do arresto, seja pela inexistência mesmo do fato, o julgado não viola a lei''. - Não conheço da revista. Proc. 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Inocorrência de violação dos arte. 458 e 459 da CLT. - Ao julgar prejudicado o recurso de uma das partes, pelo provimento total dado ao recurso da outra, não se omite o Tribunal na prestação jurisprudencial, especialmente quando os recursos se excluem, reciprocamente.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2026-10-16T16:14:29.155Z</dcterms:created>
  <dcterms:modified xsi:type="dcterms:W3CDTF">2026-10-16T16:14:29.155Z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