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16/03/1981</w:t>
      </w:r>
    </w:p>
    <w:p/>
    <w:p>
      <w:r>
        <w:t xml:space="preserve">EVENTUAIS TAREFAS DISTINTAS — FATO SUFICIENTE PARA ELIDIR O DIREITO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art. 461 da CLT é taxativo ao exigir como um dos requisitos indispensáveis à equiparação salarial a identidade de funções. - Não se pode, por conseguinte, admitir equiparação quando as funções são apenas análogas. - O regional, como se viu, afirma que reclamante e paradigma exerciam tarefas distintas, ainda que eventualmente. Logo suas funções são análogas e não idênticas. - O cometimento de atribuições idênticas a reclamante e paradigma e que ambos executem sempre serviços iguais, é requisitos necessários para o deferimento de equiparação salarial, bastando apenas o fato de exercerem eventuais tarefas distintas para elidir o princípio da igualdade salarial. - Dou provimento ao recurso para julgar improcedente a reclamação. Proc. TST-RR-4.879/80, Julgado em 17-03-1981 VENCIDOS OS MINISTROS HILDEBRANDO BISAGLIA E ALVES DE ALMEIDA. Arquivo do Ementário Forense, TST/1296 EMFOR 393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cometimento de atribuições idênticas a reclamante e paradigma e que ambos executem sempre serviços iguais, é requisito necessário para o deferimento de equiparação salarial, bastando apenas o fato de exercerem eventuais tarefas distintas para elidir o princípio da igualdade salarial.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2026-06-17T14:12:48.513Z</dcterms:created>
  <dcterms:modified xsi:type="dcterms:W3CDTF">2026-06-17T14:12:48.513Z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