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20/08/1980</w:t>
      </w:r>
    </w:p>
    <w:p/>
    <w:p>
      <w:r>
        <w:t xml:space="preserve">RELATOR DO TRIBUNAL REGIONAL — RECURSO CABÍVEL - AGRAVO REGIMENTAL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Apesar de a lei 1.533/51 prever apelação de despacho que indefere liminarmente a segurança (art. 8), tal não ocorre na J. do Trabalho, onde há três graus de jurisdição e a JCJ nunca tem competência para apreciar mandado de segurança. A jurisprudência do TST é firme no sentido de que o remédio pertinente, nessa hipótese, é o agravo regimental para o TRT, ao qual pertença o Relator que ''rechaçou'', ''in limine'', o pedido. - Esse é, realmente, o remédio apropriado na J. do Trabalho, por várias razões: - 1) de despacho de relator que impeça a devolutividade ao Pleno, a que pertence o recurso, cabe o agravo regimental; - 2) Só cabe recurso ordinário, a rigor da letra da CLT (art. 895), das decisões definitivas das Juntas e Juízes e das decisões definitivas dos Tribunais Regionais em processos de sua competência originária (alínea ''a'' e ''b'' do referido artigo). - Assim, incabível o recurso ordinário, usado de boa fé porque prevista a apelação na Lei 1.533 - e a ela corresponde o Recurso Ordinário trabalhista. - Apesar do silêncio do CPC sobre o princípio da ''fungibilidade dos recursos'', o remédio errado pode ser admitido como certo quando possível a conversão - tem assentado a jurisprudência reiterada do E. STF. - Ora, no caso, pode ser transformado o recurso ordinário em agravo regimental, para que o aprecie o E. TRT ''a quo'', naturalmente sem levar em consideração as contra-razões produzidas, porque o chamado ''agravinho'' é recurso em contraditório, e não permite o uso da palavra ao agravante, quando da assentada de julgamento. - Meu voto preliminar é no sentido do descabimento do Recurso Ordinário interposto, mas pela conversão do mesmo em agravo regimental, para que o TRT ''a quo'' aprecie como tal. Proc. TST-RO-MS-494/79, Julgado em 21-08-1980 VENCIDOS OS MINISTROS ARY CAMPISTA E ALVES DE ALMEIDA Arquivo do Ementário Forense, TST/1322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 despacho de relator de TRT, indeferindo liminarmente mandado de segurança, o remédio cabível é o agravo regimental, em que, dado o princípio da fungibilidade, pode ser transformado o recurso ordinário erradamente interposto.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2026-06-17T15:25:01.123Z</dcterms:created>
  <dcterms:modified xsi:type="dcterms:W3CDTF">2026-06-17T15:25:01.123Z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