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Julgado em: </w:t>
      </w:r>
      <w:r>
        <w:t xml:space="preserve">18/10/1980</w:t>
      </w:r>
    </w:p>
    <w:p/>
    <w:p>
      <w:r>
        <w:t xml:space="preserve">SERVIDOR COM SITUAÇÃO ANÁLOGA À DOS FUNCIONÁRIOS PÚBLICOS — JUSTIÇA COMUM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situação do recorrido está bem definida na sentença da Junta de Conciliação e Julgamento de Araraquara, reformada pelas instâncias superiores da mesma justiça especializada: "A exceção de incompetência "ratione materiae" desta Justiça, argüida pela excipiente, encontra guarida. O "Excepto" pertencia ao quadro de funcionários da ex-EFA, que era subordinada à Secretaria dos Transportes, sendo que as diversas modificações na sua situação jurídica tiveram por escopo a torná-la sociedade anônima e, finalmente, integrá-la sob a direção da FEPASA, que incorporou a excipiente e outras estradas de ferro de propriedade do Governo do Estado. A Lei nº 10.410/71, todavia assegurou ao pessoal integrante dos quadros daquelas estradas do ferro todos os direitos que vigiam por ocasião da transformação. Assim o "excepto" continuou a pertencer ao quadro especial, integrado na Secretaria de Transportes, quadro este regido pelo Estatuto dos Ferroviários, Decreto-Estadual nº 35.530/59, O "excepto" se acha vinculado a uma entidade estatal com direitos e obrigações oriundas de um regime estatutário, impedindo-o de qualquer discussão no âmbito desta justiça, de vez que permanece íntegra a relação estatutária do direito público. A situação funcional do "excepto" é análoga à do próprio funcionalismo público civil do Estado, impedindo assim, que esta Justiça do Trabalho aprecie e decida litígios semelhantes ao caso "sub judice". As garantias que cercam a relação estatutária são oriundas do Decreto nº 35.530/59, não podendo o "excepto" invocar a CLT, para postular no foro trabalhista. Assim, a incompetência desta Justiça para conhecer do feito é declarada, devendo o processo ser remetido à Justiça Comum, para que o Juízo de Direito de uma das Varas do s Feitos da Fazenda Estadual o aprecie." - Essa decisão afina com reiterada jurisprudência do Supremo Tribunal Federal, no sentido de que, em se tratando de antigos servidores ferroviários que foram absorvidos pela FEPASA, competente para processar e julgar os litígios entre esta e aqueles e a Justiça Comum e não a Justiça do Trabalho. (RREE 85.325, 85.326, 85.303, 85.301, 81.297, 81.913, 82.960 e 81.917). E porque o acórdão recorrido do Tribunal Superior do Trabalho decidiu contrariamente a esse entendimento, que espelha a interpretação do art. 142 da Constituição da República, a decisão recorrida ofendeu o mencionado dispositivo constitucional. - Ante o exposto, conheço do recurso e lhe dou provimento. Julgado em 19-10-1980 Revista dos Tribunais, Dezembro, 1979 - Vol. 90 - Pág. 926 EMFOR 386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Incompetente é a Justiça do Trabalho, relativamente às causas de antigos servidores das ferrovias paulistas, absorvidos pela FEPASA, que conservam a primitiva situação estatutária.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2026-07-28T01:59:30.943Z</dcterms:created>
  <dcterms:modified xsi:type="dcterms:W3CDTF">2026-07-28T01:59:30.943Z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