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REPRESENTAÇÃO DOS SINDICATOS</w:t>
      </w:r>
    </w:p>
    <w:p/>
    <w:p>
      <w:r>
        <w:rPr>
          <w:b/>
          <w:bCs/>
        </w:rPr>
        <w:t xml:space="preserve">Recurso: </w:t>
      </w:r>
      <w:r>
        <w:t xml:space="preserve">RESP -234.474/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15/06/1999</w:t>
      </w:r>
    </w:p>
    <w:p/>
    <w:p>
      <w:r>
        <w:t xml:space="preserve">COMPETÊNCIA — ENTIDADE FECHADA DE PREVIDÊNCIA PRIVADA - COMPLEMENTAÇÃO DE APOSENTADORIA - INCOMPETÊNCIA DA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Incompetência da Justiça do Trabalho. A Justiça do Trabalho é incompetente para julgar ação proposta por associados visando à complementação de aposentadoria que não decorre da relação de emprego ou do contrato de trabalho e sim da relação com o Instituto Assistencial SULBANCO - IAS. O IAS é uma entidade fechada de previdência social, regida por lei específica, cuja relação obrigacional se dá não só com o Banco Meridional, mas com todas as empresas que firmam o convênio de adesão, a reforçar a sua natureza previdenciária. E o contrato de adesão, como não poderia deixar de ser, é contrato civil e não trabalhista. Recurso de Embargos conhecido e provido. Embs. em Rec. de Rev. 349.199/1997 - Rel.: Min. Carlos Alberto Reis de Paula - Embte.: Banco Meridional S/A. - Embdo.: Luiz Dal Pai - J. em 19/02/2001 - DJ 02/03/2001 - SBDI-1 - TST. Vistos, relatados e discutidos estes autos de Embargos em Recurso de Revista TST-E-RR-349.199/97.4, em que é Embargante BANCO MERIDIONAL S.A. e Embargado LUIZ DAL PAI. RELATÓRIO A Colenda 4º Turma, pelo v. acórdão de fls. 433/439, não conheceu do Recurso de Revista, no tocante à incompetência da Justiça do Trabalho para apreciar a questão relativa à complementação de aposentadoria, por entender que o v. acórdão Regional não violou o art. 114 da CF/88. E, quanto ao realinhamento salarial, conheceu da revista e negou-lhe provimento, com base na Cláusula 10 do Regulamento do Departamento de Complementação de Aposentadoria do Instituto Assistencial SULBANCO. Irresignado, o Reclamado interpõe Recurso de Embargos com fundamento no art. 894 da CLT. Afirma que o v. acórdão embargado, ao não conhecer do Recurso de Revista, no tocante à incompetência da Justiça do Trabalho, violou os arts. 896 da CLT e 114 da Constituição da República, sob o argumento de que esta Justiça Especializada é absolutamente incompetente para apreciar a matéria, visto que se trata de questão de índole previdenciária e não trabalhista. E, quanto ao realinhamento salarial, alega que a Egrégia Turma, ao negar provimento ao Recurso de Revista, contrariou o Enunciado 97/TST e violou o art. 5º, II, da CF/88; aduz que não se trata de um aumento salarial geral decorrente da lei, de CCT ou AC, para toda a categoria, mas sim correção de erros nos quadros, que efetivamente favorecem alguns. Afirma que aumentos pessoais e específicos, decorrentes de realinhamento salarial, não podem refletir para os aposentados, pois nem para os ativos refletem, pelo que até lógica falta na condenação. Trouxe arestos a confronto. Impugnação, às fls. 459/464. Dispensada a remessa dos autos ao Ministério Público do Trabalho, tendo em vista o disposto no art. 113 do RI/TST. É o relatório. VOTO 1 - CONHECIMENTO Satisfeitos os pressupostos comuns de admissibilidade, examino os específicos do Recurso de Embargos. 1.1 - INCOMPETÊNCIA DA JUSTIÇA DO TRABALHO - VIOLAÇÃO AO ART. 896 DA CLT O Egrégio Regional, ao apreciar a matéria, entendeu que esta Justiça Especializada é competente para «dirimir controvérsia sobre complementação de aposentadoria oriunda de cláusula do contrato de trabalho, mesmo que o empregador tenha transferido a sua obrigação de complementar para entidade de previdência privada por ele instituída e patrocinada» (fl. 310). Consignou, ainda, que o direito à referida complementação se deu por vontade do Banco-reclamado, com requisitos próprios, por meio de contribuições de seus empregados e da própria Empresa, imbutindo-se ao contrato de trabalho. Irresignado, o Banco interpôs Recurso de Revista alegando ser esta Justiça Especializada incompetente para apreciar a lide, em face do disposto no art. 114, «caput», da Constituição da República. A Colenda Turma não conheceu do Recurso de Revista no tocante à incompetência da Justiça do Trabalho, por entender que não foi violado o art. 114 da Lei Maior, pelos seguintes fundamentos: «Não se vislumbra, também, a indigitada violação constitucional, porq uanto se tem entendido que esta Justiça Especializada é competente para apreciar e julgar ação que tem como objeto complementação de aposentadoria, a cargo de entidade de previdência privada instituída, mantida - ainda que não exclusivamente - e gerida pelo empregador, visando à implementação de benefício decorrente do contrato de trabalho» (fl. 435). Sustenta o ora Embargante que o v. acórdão embargado, ao não conhecer do Recurso de Revista, no tocante à incompetência da Justiça do Trabalho, violou os arts. 896 da CLT e 114 da Constituição da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2026-07-28T04:31:53.237Z</dcterms:created>
  <dcterms:modified xsi:type="dcterms:W3CDTF">2026-07-28T04:31:53.237Z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