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88.022</w:t>
      </w:r>
    </w:p>
    <w:p>
      <w:r>
        <w:rPr>
          <w:b/>
          <w:bCs/>
        </w:rPr>
        <w:t xml:space="preserve">Julgado em: </w:t>
      </w:r>
      <w:r>
        <w:t xml:space="preserve">27/02/1980</w:t>
      </w:r>
    </w:p>
    <w:p/>
    <w:p>
      <w:r>
        <w:t xml:space="preserve">NORMA ESTABELECIDA EM DISSÍDIO COLETIVO — VALIDADE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do Procurador Dr. WALTER JOSÉ DE MEDEIROS, devidamente aprovado, bem resume a matéria dos autos. - Ei-lo: "Trata-se de recurso extraordinário interposto, por ofensa do texto constitucional, contra decisão proferida pelo Tribunal Superior do Trabalho, que, em dissídio coletivo, assegurou à categoria profissional de trabalhadores em indústrias químicas a farmacêuticas de Santo André, entre outras vantagens, as que estão sendo impugnadas nesta irresignação derradeira e assim resumidas: a) Salário do trabalhador substituto igual ao do substituído; - .................................... ... já se manifestou esta Excelsa Corte, entendendo,..., não violar a Constituição o acórdão da Justiça Trabalhista concessiva da vantagem ali enumerada (R.E. 86.916, in DJ de 25-05-79, pág. 4.121). - .................................... Esclareça-se que a cláusula do salário do trabalhador substituto igual ao do substituído foi pelo acórdão recorrido atendida nos termos do item IX do Prejulgado nº 57/76 (*). Veja-se declaração nesse sentido no voto condutor f. 114 "fine", a dizer: "Dou provimento parcial para aplicar o precitado item IX do Prejulgado nº 56/76". É o que também expressa a ata de julgamento, "verbis": "I - aplicar o item IX do Prejulgado número 56 ao salário do substituto, contra os votos dos Excelentíssimos Senhores Juiz NELSON TAPAJÓS, revisor e Ministros COQUEIJO COSTA e LOMBA FERRAZ". (...). - É o relatório. DO VOTO - Da observação feita no relatório, vê-se que, concedido ao empregado substituto o salário do substituído, tal se dá nos termos do item IX do Prejulgado nº 56, que reza: "IX) 2) admitido empregado para a função de outro dispensado sem justa causa, será garantido aquele salário igual ao do empregado de menor salário na função". - Esclareça-se este ponto, para não parecer que o salário do substituto é automaticamente igual ao do empregado substituído. Ele o será, se o substituído estiver entre os empregados "de menor salário na função". - Aclarado este ponto, tem-se que a cláusula tem sentido reiteradamente admitido pelo Supremo Tribunal (RE 88.022, relator o Sr. Ministro MOREIRA ALVES RTJ 88.897; RE 96.916, relator o Sr. Ministro CORDEIRO GUERRA, DJ, 25-05-79, p. 4.121). - ................................... - Isto posto, não conheço do recurso na parte alusiva ao salário do substituto. Julgado em 28-02-1980 Revista Trimestral de Jurisprudência. Agosto, 1980 - Vol. 93 - Pág. 719 (*) V. Separata Nº 163, título DISSÍDIOS COLETIVOS - 7.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norma pela Justiça do Trabalho estabelecida em dissídio coletivo, segundo a qual o salário do empregado substituto, admitido em lugar do que foi despedido sem justa causa, não pode ser inferior ao do empregado de menor salário na mesma função.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2026-10-16T16:26:38.842Z</dcterms:created>
  <dcterms:modified xsi:type="dcterms:W3CDTF">2026-10-16T16:26:38.842Z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