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Recurso: </w:t>
      </w:r>
      <w:r>
        <w:t xml:space="preserve">RE 88.022</w:t>
      </w:r>
    </w:p>
    <w:p>
      <w:r>
        <w:rPr>
          <w:b/>
          <w:bCs/>
        </w:rPr>
        <w:t xml:space="preserve">Julgado em: </w:t>
      </w:r>
      <w:r>
        <w:t xml:space="preserve">27/02/1980</w:t>
      </w:r>
    </w:p>
    <w:p/>
    <w:p>
      <w:r>
        <w:t xml:space="preserve">NORMA ESTABELECIDA EM DISSÍDIO COLETIVO — VALIDADE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parecer do Procurador Dr. WALTER JOSÉ DE MEDEIROS, devidamente aprovado, bem resume a matéria dos autos. - Ei-lo: "Trata-se de recurso extraordinário interposto, por ofensa do texto constitucional, contra decisão proferida pelo Tribunal Superior do Trabalho, que, em dissídio coletivo, assegurou à categoria profissional de trabalhadores em indústrias químicas a farmacêuticas de Santo André, entre outras vantagens, as que estão sendo impugnadas nesta irresignação derradeira e assim resumidas: a) Salário do trabalhador substituto igual ao do substituído; - .................................... ... já se manifestou esta Excelsa Corte, entendendo,..., não violar a Constituição o acórdão da Justiça Trabalhista concessiva da vantagem ali enumerada (R.E. 86.916, in DJ de 25-05-79, pág. 4.121). - .................................... Esclareça-se que a cláusula do salário do trabalhador substituto igual ao do substituído foi pelo acórdão recorrido atendida nos termos do item IX do Prejulgado nº 57/76 (*). Veja-se declaração nesse sentido no voto condutor f. 114 "fine", a dizer: "Dou provimento parcial para aplicar o precitado item IX do Prejulgado nº 56/76". É o que também expressa a ata de julgamento, "verbis": "I - aplicar o item IX do Prejulgado número 56 ao salário do substituto, contra os votos dos Excelentíssimos Senhores Juiz NELSON TAPAJÓS, revisor e Ministros COQUEIJO COSTA e LOMBA FERRAZ". (...). - É o relatório. DO VOTO - Da observação feita no relatório, vê-se que, concedido ao empregado substituto o salário do substituído, tal se dá nos termos do item IX do Prejulgado nº 56, que reza: "IX) 2) admitido empregado para a função de outro dispensado sem justa causa, será garantido aquele salário igual ao do empregado de menor salário na função". - Esclareça-se este ponto, para não parecer que o salário do substituto é automaticamente igual ao do empregado substituído. Ele o será, se o substituído estiver entre os empregados "de menor salário na função". - Aclarado este ponto, tem-se que a cláusula tem sentido reiteradamente admitido pelo Supremo Tribunal (RE 88.022, relator o Sr. Ministro MOREIRA ALVES RTJ 88.897; RE 96.916, relator o Sr. Ministro CORDEIRO GUERRA, DJ, 25-05-79, p. 4.121). - ................................... - Isto posto, não conheço do recurso na parte alusiva ao salário do substituto. Julgado em 28-02-1980 Revista Trimestral de Jurisprudência. Agosto, 1980 - Vol. 93 - Pág. 719 (*) V. Separata Nº 163, título DISSÍDIOS COLETIVOS - 7.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norma pela Justiça do Trabalho estabelecida em dissídio coletivo, segundo a qual o salário do empregado substituto, admitido em lugar do que foi despedido sem justa causa, não pode ser inferior ao do empregado de menor salário na mesma função.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2026-07-28T01:59:26.916Z</dcterms:created>
  <dcterms:modified xsi:type="dcterms:W3CDTF">2026-07-28T01:59:26.916Z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