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17/11/1980</w:t>
      </w:r>
    </w:p>
    <w:p/>
    <w:p>
      <w:r>
        <w:t xml:space="preserve">SE LHE ASSISTE DIREITO AOS SALÁRIOS VINCENDOS ATÉ O FIM DO 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contrato de professores, a rigor, só deveria poder ser rescindido após o término do ano letivo e antes do reinício das atividades escolares do ano seguinte. Isso porque só muito dificilmente, em meio ao ano letivo, o trabalhador pode conseguir novo emprego. Note-se que a recíproca é exata: a mesma dificuldade enfrenta o empregador quando o empregado-professor se demite em meio ao ano letivo. - É lamentável que essa hipótese não esteja regulada através de norma especial. Não se trata, porém, de "caso não previsto", porque a lei vigente joga a matéria - "embora com desacerto" - para o campo das normas gerais que regem a rescisão dos contratos de trabalho. - Não há, pois, como se projetar o contrato além do seu término e garantir ao professor salários relativos ao período posterior à rescisão contratual. - Não se equipara este caso à hipótese de pagamento de férias ao professor despedido no fim do ano letivo, calculadas até o reinício das aulas, pois tais férias estão previstas em lei e se o trabalhador preencheu todo o período aquisitivo, a indenização de férias é direito adquirido, na forma dos preceitos gerais que regulam o instituto das férias no direito brasileiro. Não encontro as pretendidas violações legais, de modo que nego provimento ao recurso. Proc. TST-RR-1.882/80, Julgado em 18-11-1980 VENCIDOS OS MINISTROS THÉLIO DA COSTA MONTEIRO (relator) E ORLANDO COUTINHO (revisor) Arquivo do Ementário Forense, TST/1245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professor despedido em meio ao ano letivo não tem direito em face da lei em vigor, a receber salários vincendos calculados até o fim do 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2026-10-16T17:23:32.401Z</dcterms:created>
  <dcterms:modified xsi:type="dcterms:W3CDTF">2026-10-16T17:23:32.401Z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