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10/03/1980</w:t>
      </w:r>
    </w:p>
    <w:p/>
    <w:p>
      <w:r>
        <w:t xml:space="preserve">ABANDONO DA MÉDIA TRIENAL NO ÂMBITO DA "CAIXA" — SE VIOLA DIREITO ADQUIRIDO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 - as duas teses são conhecidas. - Entendo que, na verdade, a complementação da aposentadoria esteve condicionada ao valor médio dos proventos auferidos no triênio anterior à jubilação do trabalhador. - Como exposto, com acerto, nas razões do embargante, a "Caixa" retrocedeu nesse sistema e mandou que a média fosse calculada sobre os últimos doze meses. Mas isso não pode ser levado à responsabilidade do embargado. - Quanto ao "teto", o mesmo sempre existiu na regulamentação do embargado e não encontro, na norma que o disciplina, nenhuma violação a seus direitos adquiridos. - Nessas condições, em síntese, nego provimento aos embargos. Proc. TST-E-RR-138/78, Julgado em 11-03-1980 VENCIDOS OS MINISTROS ALVES DE ALMEIDA, THÉLIO DA COSTA MONTEIRO, COQUEIJO COSTA, ARY CAMPISTA e ORLANDO COUTINHO Arquivo do Ementário Forense, TST/1107 EMENTÁRIO FORENSE. Outubro, 1980. Ano XXXII. Nº 383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complementação de aposentadoria dos ex-empregados do Banco do Brasil S/A passou a ser feita tendo-se como referência a média dos proventos à jubilação, abandonando-se a média trienal, mas apenas no âmbito da "Caixa".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2026-07-28T01:57:10.398Z</dcterms:created>
  <dcterms:modified xsi:type="dcterms:W3CDTF">2026-07-28T01:57:10.398Z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