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02/12/1979</w:t>
      </w:r>
    </w:p>
    <w:p/>
    <w:p>
      <w:r>
        <w:t xml:space="preserve">ATENDENTE DE BALCÃO — CASO A QUE NÃO SE APLICA A EXCEÇÃO AO HORÁRIO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e no que concerne às horas extras do bancário comissionado, nego provimento. - Como salienta o acórdão regional, "a autora nunca deixou de executar serviços da rotina bancária como "encarregada" do atendimento no balcão. Reconhece a recorrente em suas razões que a autora não chefiava ninguém mas que a responsabilidade do cargo a distinguia dos obreiros comuns. Todavia a exceção à regra da jornada normal não pode ser indefinidamente ampliada, devendo ser interpretada, como norma excepcional, estritamente. E se a autora nada gerenciava, fiscalizava, ou chefiava não se pode enquadrá-la nos "equivalentes", pois nem mesmo como de confiança, consoante a acepção legal, se pode ter o referido cargo, a não ser que todos os bancários, em seus diversos setores, também sejam assim considerados. - De consequência, se era paga uma gratificação ou comissão de cargo como tal deve ser entendida, não se podendo confundir com o pagamento de horas extraordinárias. Diversas as origens da paga efetuada e da reivindicada, mesmo porque a autora poderia ter desempenhado o cargo, que está relacionado com o expediente externo do banco, sem prestar horas extraordinárias." Proc. TST-RR-1.942/79, Julgado em 03-12-1979 VENCIDOS OS MINISTROS THÉLIO DA COSTA MONTEIRO E NELSON TAPAJÓS Arquivo do Ementário Forense, TST/1043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pelo empregador que a encarregada de balcão não dirigia, chefiava ou fiscalizava não se poderá enquadrá-la nas exceções previstas em lei ao regime de duração normal do trabalho estabelecido para os bancários.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2026-10-16T17:25:35.886Z</dcterms:created>
  <dcterms:modified xsi:type="dcterms:W3CDTF">2026-10-16T17:25:35.886Z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