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10/12/1979</w:t>
      </w:r>
    </w:p>
    <w:p/>
    <w:p>
      <w:r>
        <w:t xml:space="preserve">DECORRÊNCIA DA DIMINUIÇÃO DA JORNADA DE TRABALHO — QUANDO NÃO OCORRE ALTERAÇÃO UNILATERAL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"Inconformada com a decisão regional que lhe negou provimento ao recurso, em que pretendia ter havido redução salarial face à jornada reduzida de trabalho, vem a reclamante com recurso de revista com fundamento em ambas as alíneas do art. 395 da CLT, contra a tese do acórdão recorrido de que "a redução ocorrida na jornada autoriza a empresa à contraprestação proporcional", entendendo ter ocorrido na espécie violação ao art. 468 da CLT, trazendo aresto que pretende divergir do acórdão recorrido. A douta Procuradoria oferece, parecer pelo conhecimento do apelo. É o relatório, na forma regimental". DO VOTO - No mérito. - Há que se destacar que a redução da jornada de trabalho, atendida pela empresa à pedido da recorrente, teve como motivo seu próprio interesse em assistir aulas na Faculdade pelo período matutino (...). Evidente que a redução em apreço atingiria o salário da recorrente reduzindo-o o que não vulnera o contrato de trabalho pois a contra prestação diminuiu com a alteração da jornada de trabalho. - Nego provimento. Proc. TST-RR-3.747/78, Julgado em 11-12-1979 VENCIDO O MINISTRO ALVES DE ALMEIDA (relator) Arquivo do Ementário Forense, TST/1095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"Inocorre violação ao art. 468 da CLT quando a redução salarial é decorrência da diminuição da jornada de trabalho, a pedido do empregado."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2026-07-28T01:52:23.707Z</dcterms:created>
  <dcterms:modified xsi:type="dcterms:W3CDTF">2026-07-28T01:52:23.707Z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