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05/09/1979</w:t>
      </w:r>
    </w:p>
    <w:p/>
    <w:p>
      <w:r>
        <w:t xml:space="preserve">EMPREGADO QUE A EXERCE ANTES DE COMPLETAR UM ANO DE SERVIÇO —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se verifica "in casu" é que o autor, admitido em 26-12-66, optou pelo regime do FGTS em 11-12-67, antes de completar um ano de serviço. - Havendo sido despedido, sem justa causa, em 19-09-77, fez movimentar os depósitos existentes em sua conta vinculada, postulando, agora, o pagamento da indenização do período anterior à opção. - Contudo, dispondo o art. 16 da lei 5.107/66 que os direitos do optante concernentes ao tempo anterior à opção, serão regidos pelo capítulo IV da CLT, nesse capítulo está incluído o art. 487 que nega o direito à indenização antes que se complete um ano de serviço. - Ocorre, ainda, que ao optar pelo regime do FGTS o autor não havia completado um ano, sendo que o período anterior à opção somente é indenizável após 12 meses. - Sendo a opção ato voluntário, o empregado deve escolher o momento mais propício para exercê-la e, se escolheu o momento que tinha 11 meses e 15 dias não faz jus à qualquer indenização desse período, por não amparada por lei, que é clara ao contemplar que a indenização é devida "por ano completo de serviço" por ano e mais fração de mais de seis meses" não sendo devida, portanto, ,antes de completado o primeiro ano. - Dou provimento, em parte, para restabelecer a sentença de 1º grau. Proc. TST-RR-169/79, Julgado em 06-09-1979 VENCIDO O MINISTRO ORLANDO COUTINHO Arquivo do Ementário Forense, TST/922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opção do empregado para o regime do FGTS antes de completar um ano de serviço, não faz jus ao pagamento de indenização do período anterior à opção.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2026-07-28T01:52:26.154Z</dcterms:created>
  <dcterms:modified xsi:type="dcterms:W3CDTF">2026-07-28T01:52:26.154Z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