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TST</w:t>
      </w:r>
    </w:p>
    <w:p>
      <w:r>
        <w:rPr>
          <w:b/>
          <w:bCs/>
        </w:rPr>
        <w:t xml:space="preserve">Julgado em: </w:t>
      </w:r>
      <w:r>
        <w:t xml:space="preserve">18/10/1977</w:t>
      </w:r>
    </w:p>
    <w:p/>
    <w:p>
      <w:r>
        <w:t xml:space="preserve">QUANDO DESCABE POR OFENSA À CONSTITUIÇÃO</w:t>
      </w:r>
    </w:p>
    <w:p/>
    <w:p>
      <w:pPr>
        <w:pStyle w:val="Heading2"/>
      </w:pPr>
      <w:r>
        <w:rPr>
          <w:b/>
          <w:bCs/>
        </w:rPr>
        <w:t xml:space="preserve">Resumo</w:t>
      </w:r>
    </w:p>
    <w:p>
      <w:r>
        <w:t xml:space="preserve">- O agravante não trouxe qualquer argumento novo. Ora, na espécie o egrégio T.S.T. limitou-se a aplicar o prejulgado nº 52 ao caso concreto, a vista de que "habituais as horas extras, devem as mesmas incidir no cálculo do repouso semanal remunerado" (...). Ao que se vê, interpretação de lei. Inadequada a argüição de afronta ao princípio de que "ninguém será obrigado a fazer ou deixar de fazer alguma coisa senão em virtude de lei." (art. 153, § 3º, da Constituição Federal) - Em conseqüência, nego provimento ao agravo. Julgado em 19-10-1977 Revista Trimestral de Jurisprudência. Fevereiro, 1978 - Vol. 83 - Pág. 384 (*) "Computam-se no cálculo do repouso remunerado as horas extras habitualmente prestadas." ("EMENTÁRIO FORENSE", Nº 323) EMENTÁRIO FORENSE. Setembro, 1978. Ano XXX. Nº 358 EMENTA: - A ajuda de custo, como tal é verba destinada a reembolso de despesas do empregado para o exercício de suas funções, não integra o salário, ainda que exceda a 50% deste. RESUMO DO ACÓRDÃO: - A verba destinada a ressarcir despesas do empregado para o exercício de suas funções não integra o salário, mesmo quando supera 50%, de seu valor. Assim, no caso, a ajuda de custo não incide no salário do autor porque frisado pelo acórdão regional que esta ajuda de custo era o "pagamento das despesas efetivamente realizadas para que o empregado pudesse desempenhar sua atividade laboral". - Não há, então natureza salarial da ajuda de custo, ainda que exceda a 50% do salário do recorrente. - Nego provimento ao recurso. Proc. TST-RR-3.536/77, Julgado em 07-03-1978 arquivo do Ementário Forense, TST/627 EMENTÁRIO FORENSE. Setembro, 1978. Ano XXX. Nº 358</w:t>
      </w:r>
    </w:p>
    <w:p/>
    <w:p>
      <w:pPr>
        <w:pStyle w:val="Heading2"/>
      </w:pPr>
      <w:r>
        <w:rPr>
          <w:b/>
          <w:bCs/>
        </w:rPr>
        <w:t xml:space="preserve">Ementa</w:t>
      </w:r>
    </w:p>
    <w:p>
      <w:r>
        <w:t xml:space="preserve">Inadequada a argüição de ofensa ao artigo 153, § 3º da Constituição Federal à hipótese em que o Tribunal Superior do Trabalho, ao dar aplicação ao Prejulgado nº 52, admite que "habituais as horas extras, devem as mesmas incidir no cálculo do repouso semanal remunerado".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2026-07-28T01:54:11.595Z</dcterms:created>
  <dcterms:modified xsi:type="dcterms:W3CDTF">2026-07-28T01:54:11.595Z</dcterms:modified>
</cp:coreProperties>
</file>

<file path=docProps/custom.xml><?xml version="1.0" encoding="utf-8"?>
<Properties xmlns="http://schemas.openxmlformats.org/officeDocument/2006/custom-properties" xmlns:vt="http://schemas.openxmlformats.org/officeDocument/2006/docPropsVTypes"/>
</file>