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30/05/1977</w:t>
      </w:r>
    </w:p>
    <w:p/>
    <w:p>
      <w:r>
        <w:t xml:space="preserve">EMPREGADO QUE NÃO RECEBE SALÁRIO PROFISSIONAL — DIREITO A RECEBÊ-LO SOBRE 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violação da Lei 3.999/61 eis que referido diploma que serviu de base para a decisão revisanda, em momento nenhum assegura aos auxiliares de enfermagem e percepção de salário profissional. Quando se refere a auxiliares no art. 2º, alínea "b", os especifica (laboratório, radiologia e internos). - Quanto ao mérito, por esses mesmos fundamentos, dou provimento para que o adicional de insalubridade devido seja calculado apenas sobre o salário mínimo. Proc. TST-RR-5.075/76, Julgado em 31-05-1977 VENCIDO O MINISTRO ALVES DE ALMEIDA Arquivo do Ementário Forense, TST/635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fazendo jus o empregado ao salário profissional, é de ser calculado o adicional de insalubridade apenas sobre o salário mínimo.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2026-07-28T01:59:40.660Z</dcterms:created>
  <dcterms:modified xsi:type="dcterms:W3CDTF">2026-07-28T01:59:40.660Z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