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HORÁRIO PARA REPOUSO E ALIMENTAÇÃO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05/05/1978</w:t>
      </w:r>
    </w:p>
    <w:p/>
    <w:p>
      <w:r>
        <w:t xml:space="preserve">PRESTAÇÃO POR LONGO TEMPO — ILICITUDE - QUANDO NÃO VIOLA A LEI E NÃO GERA DIREITOS PARA O EMPREGADO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A revista foi aviada pelos empregados contra acórdão do E. TRT da 2ª Região que teve como lícita a supressão do trabalho extra prestado por longo período, mesmo quando diminuída a remuneração do trabalhador. Alegam violação, pelo Regional, do artigo 468 da CLT e divergência do aresto recorrido com os que arrolam... . O recurso oi recebido por divergência e aparente violação do artigo 468. Contra-arrazoou a recorrida. A douta Procuradoria exarou parecer, em que recomenda o conhecimento do apelo por divergência e o seu provimento. - ................................. DO VOTO - Mérito - O trabalho extraordinário prestado sem apoio em acordo escrito ou convenção coletiva, infringindo o artigo 59 da CLT, é ilícito, e, como tal, embora deva ser pago se prestado, pois do contrário haveria enriquecimento sem causa do empregador, não pode gerar direitos para o período sucessivo, como o da incorporação de sua paga ao salário, para o efeito de não ser supresa. Proc. TST-RR-4.600/77, Julgado em 06-05-1978 VENCIDO O MINISTRO ORLANDO COUTINHO Arquivo do Ementário Forense. TST/745 EMENTÁRIO FORENSE. Março, 1979. Ano XXXI. Nº 364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viola o art. 468 da CLT a supressão do trabalho extraordinário ilícito.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2026-10-16T17:15:19.233Z</dcterms:created>
  <dcterms:modified xsi:type="dcterms:W3CDTF">2026-10-16T17:15:19.233Z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