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07/05/1979</w:t>
      </w:r>
    </w:p>
    <w:p/>
    <w:p>
      <w:r>
        <w:t xml:space="preserve">ERRO DE CÁLCULO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a melhor tese é a dos paradigmas de divergência. Se no contrato de experiência, ao se estipular o termo inicial e o tempo final, por equívoco, se ultrapassar o prazo de 90 dias cometendo-se erro de cálculo na contagem dos dias, há que se atentar mais a intenção das partes do que à literalidade do instrumento contratual. Assim, firmado o contrato a 30 de janeiro com termo final a 30 de abril de 1976, sem que se atentasse para que o ano era bissexto, não autoriza falar-se em prorrogação que desnature o contrato de experiência. - Por estas razões DOU PROVIMENTO para julgar improcedente a reclamatória. Proc. TST-RR-4.204/78, Julgado em 08-05-1979 VENCIDO OS MINISTROS SIMÕES BARBOSA (revisor) e WASHINGTON DA TRINDADE Arquivo do Ementário Forense, TST/874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Erro de cálculo na contagem do prazo em contrato de experiência não caracteriza a prorrogação.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2026-10-16T15:03:56.863Z</dcterms:created>
  <dcterms:modified xsi:type="dcterms:W3CDTF">2026-10-16T15:03:56.863Z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