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p>
      <w:r>
        <w:t xml:space="preserve">PROCESSO TRABALHISTA — CONDENAÇÃO - QUANDO CABE</w:t>
      </w:r>
    </w:p>
    <w:p/>
    <w:p>
      <w:pPr>
        <w:pStyle w:val="Heading2"/>
      </w:pPr>
      <w:r>
        <w:rPr>
          <w:b/>
          <w:bCs/>
        </w:rPr>
        <w:t xml:space="preserve">Ementa</w:t>
      </w:r>
    </w:p>
    <w:p>
      <w:r>
        <w:t xml:space="preserve">É incabível a condenação em verba honorária nos recursos extraordinários interpostos em processo trabalhista, exceto nas hipóteses previstas na Lei 5.584/70. Legislação: - Lei 5.584/70 Julgados: RE (EDcl) 196.132, MA, 1ª T, 4.6.96, DJU de 8.11.96 RE (EDcl) 190.507, CV, 2ª T, 18.6.96, DJU de 18.10.96 RE (EDcl) 180.165, MC, 2ª T, 24.6.96, DJU de 27.9.96 RE (EDcl) 194.710, MC, 2ª T, 24.6.96, DJU de 18.10.96 RE (EDcl) 194.254, SS, 1ª T, 22.10.96, DJU de 6.12.96 RE (EDcl) 195.560, CM, 1ª T, 22.4.97, DJU de 2.10.98 RE (EDcl) 181.725, NS, 2ª T, 6.4.99, DJU de 4.6.99 RE (EDcl) 199.513, NS, 2ª T, 31.8.99, DJU de 8.10.99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2026-07-27T23:01:21.806Z</dcterms:created>
  <dcterms:modified xsi:type="dcterms:W3CDTF">2026-07-27T23:01:21.806Z</dcterms:modified>
</cp:coreProperties>
</file>

<file path=docProps/custom.xml><?xml version="1.0" encoding="utf-8"?>
<Properties xmlns="http://schemas.openxmlformats.org/officeDocument/2006/custom-properties" xmlns:vt="http://schemas.openxmlformats.org/officeDocument/2006/docPropsVTypes"/>
</file>