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26/06/1978</w:t>
      </w:r>
    </w:p>
    <w:p/>
    <w:p>
      <w:r>
        <w:t xml:space="preserve">DEDUÇÃO DO "QUANTUM" DESTAS DAS FÉRIAS REGULAMENTARES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pela divergência. - As férias coletivas instituídas pela empresa não infringem a lei, em tese, e no que se refere ao caso particular da recorrente, não há infringência legal em deduzir do "quantum" das férias regulamentares o que recebera na concessão coletiva. Acentua o acórdão recorrido que foi obedecido o limite legal de dias relativos a esse tipo de descanso anual. - Quanto às horas extraordinárias, desde que apurado o pagamento das horas trabalhadas, devido é apenas o adicional que foi assegurado. - Nego provimento. Proc. TST-RR-5.251/77. Julgado em 27-6-1978 VENCIDO O MINISTRO LIMA TEIXEIRA (relator) Arquivo do Ementário Forense, TST/739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violação da lei em deduzir do "quantum" das férias regulamentares o que recebera a reclamante na concessão coletiva.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2026-09-10T23:36:46.143Z</dcterms:created>
  <dcterms:modified xsi:type="dcterms:W3CDTF">2026-09-10T23:36:46.143Z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