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26/09/1977</w:t>
      </w:r>
    </w:p>
    <w:p/>
    <w:p>
      <w:r>
        <w:t xml:space="preserve">EMPREGADO QUE SE APOSENTA APÓS A EXTINÇÃO DO SEU CONTRATO — HIPÓTESE A QUE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E. Tribunal do Trabalho da 2ª Região julgou a ação improcedente, negando provimento ao recurso ordinário dos empregados, porque os mesmos rescindiram, amigavelmente, seus contratos de trabalho e apenas posteriormente se aposentaram, não havendo, assim, como exigir complementação de aposentadoria. VOTO - ... Se a rescisão se operou antes de ser requerida a aposentadoria dos recorrentes (fato admitido e proclamado, face à prova, pelas instâncias ordinárias), não há, realmente, como se condenar os Recorridos ao pagamento de qualquer diferenças ou complementações. - NEGARAM PROVIMENTO AO RECURSO Proc. TST-RR-1.124/77, julgado em 27-09-1977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trabalhador que se aposenta após a extinção do seu contrato de trabalho não tem direito à complementação da aposentadoria.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2026-07-28T04:09:04.879Z</dcterms:created>
  <dcterms:modified xsi:type="dcterms:W3CDTF">2026-07-28T04:09:04.879Z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