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16/11/1977</w:t>
      </w:r>
    </w:p>
    <w:p/>
    <w:p>
      <w:r>
        <w:t xml:space="preserve">QUAIS AS QUE SE ENTENDEM COMO TAIS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Comprovada a divergência conheço. - Horas extraordinárias são aquelas que excedem a jornada normal e não aquelas que ultrapassam o limite mensal ou semanal. - Inexistindo acordo para a compensação destas horas, são extraordinárias todas as que ultrapassarem o limite da jornada diária. - Nego provimento. Proc. TST-RR-2.398/77, Julgado em 17-11-1977 VENCIDOS OS MINISTROS LOMBA FERRAZ E BARATA SILVA Arquivo do Ementário Forense, TST/605 EMENTÁRIO FORENSE. Julho, 1978. Ano XXX. Nº 356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Horas extras são aquelas que excedem a jornada normal e não aquelas que ultrapassam o limite semanal ou mensal.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2026-10-16T17:22:46.656Z</dcterms:created>
  <dcterms:modified xsi:type="dcterms:W3CDTF">2026-10-16T17:22:46.656Z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