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p>
      <w:r>
        <w:t xml:space="preserve">CONVENÇÃO Nº 171 DA OIT — PROMULGA</w:t>
      </w:r>
    </w:p>
    <w:p/>
    <w:p>
      <w:pPr>
        <w:pStyle w:val="Heading2"/>
      </w:pPr>
      <w:r>
        <w:rPr>
          <w:b/>
          <w:bCs/>
        </w:rPr>
        <w:t xml:space="preserve">Ementa</w:t>
      </w:r>
    </w:p>
    <w:p>
      <w:r>
        <w:t xml:space="preserve">DECRETO Nº 5.005, DE 08 DE MARÇO DE 2004 Promulga a Convenção nº 171 da Organização Internacional do Trabalho relativa ao Trabalho Noturno. O PRESIDENTE DA REPÚBLICA, no uso da atribuição que lhe confere o art. 84, inciso IV, da Constituição, e Considerando que o Congresso Nacional aprovou, por meio do Decreto Legislativo nº 270, de 13 de novembro de 2002, o texto da Convenção nº 171 da Organização Internacional do Trabalho relativa ao Trabalho Noturno, adotada em Genebra em 26 de junho de 1990; Considerando que o Governo brasileiro depositou o instrumento de ratificação junto à Diretoria-Geral da Repartição Internacional do Trabalho, em 18 de dezembro de 2002; Considerando que a Convenção entrou em vigor internacional em 4 de janeiro de 1995, e entrou em vigor para o Brasil em 18 de dezembro de 2003; DECRETA: Art. 1º A Convenção nº 171 da Organização Internacional do Trabalho relativa ao Trabalho Noturno, adotada em Genebra em 26 de junho de 1990, apensa por cópia ao presente Decreto, será executada e cumprida tão inteiramente como nela se contém. Art. 2º São sujeitos à aprovação do Congresso Nacional quaisquer atos que possam resultar em revisão da referida Convenção ou que acarretem encargos ou compromissos gravosos ao patrimônio nacional, nos termos do art. 49, inciso I, da Constituição. Art. 3º Este Decreto entra em vigor na data de sua publicação. Brasília, 8 de março de 2004; 183º da Independência e 116º da República. LUIZ INÁCIO LULA DA SILVA Celso Luiz Nunes Amorim CONVENÇÃO 171 RELATIVA AO TRABALHO NOTURNO A Conferência Geral da Organização Internacional do Trabalho: Convocada em Genebra pelo Conselho Administrativo da Repartição Internacional do Trabalho e tendo ali se reunido a 6 de junho de 1990, em sua septuagésima sétima sessão; Tomando nota das disposiçõe s das Convenções e Recomendações internacionais do trabalho sobre o trabalho noturno dos menores e, em particular, das disposições da Convenção e da Recomendação sobre o trabalho noturno dos menores (trabalhos não industriais), 1964; da Convenção (revista) sobre o trabalho noturno dos menores (indústrias), 1984, e da Recomendação sobre o trabalho noturno dos menores (agricultura), 1921; Tomando nota das disposições das Convenções internacionais do trabalho sobre o trabalho noturno da mulher e, em particular, aquelas da Convenção (revista) sobre o trabalho noturno (mulheres), 1948, e de seu Protocolo de 1990; da Recomendação sobre o trabalho noturno das mulheres (agricultura), 1921, e do parágrafo 5 da Recomendação sobre a proteção da maternidade, 1952; Tomando nota das disposições da Convenção sobre a discriminação (emprego e ocupação), 1958; Tomando nota das disposições da Convenção sobre a proteção da maternidade (revista), 1952; Após ter decidido adotar diversas propostas sobre o trabalho noturno, questão que constitui o quarto item da agenda da sessão; e Após ter decidido que essas propostas deveriam tomar a forma de uma Convenção internacional, adota, nesse vigésimo sexto dia do mês de junho de mil novecentos e noventa, a seguinte Convenção, que será denominada Convenção sobre o Trabalho Noturno, 1990: Artigo 1 Para os fins da presente Convenção: a) a expressão "trabalho noturno" designa todo trabalho que seja realizado durante um período de pelo menos sete horas consecutivas, que abranja o intervalo compreendido entre a meia noite e as cinco horas da manhã, e que será determinado pela autoridade competente mediante consulta prévia com as organizações mais representativas dos empregadores e de trabalhadores ou através de convênios coletivos; b) a expressão "trabalhador noturno" designa todo trabalhador assalariado cujo trabalho exija a realização de horas de tra balho noturno em número substancial, superior a um limite determinado. Esse número será fixado pela autoridade competente mediante consulta prévia com as organizações mais representativas de empregadores e de trabalhadores, ou através de convênios coletivos. Artigo 2 1. Esta Convenção aplica-se a todos os trabalhadores assalariados, com exceção daqueles que trabalham na agricultura, a pecuária, a pesca, os transportes marítimos e a navegação interior. 2. Todo Membro que ratificar a presente Convenção poderá excluir total ou parcialmente da sua área de aplicação, com consulta prévia junto às organizações representativas dos empregadores e dos trabalhadores interessados, categorias limitadas de trabalhadores, quando essa aplicação apresentar, no caso das categorias citadas, problemas parti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2026-07-28T01:30:37.863Z</dcterms:created>
  <dcterms:modified xsi:type="dcterms:W3CDTF">2026-07-28T01:30:37.863Z</dcterms:modified>
</cp:coreProperties>
</file>

<file path=docProps/custom.xml><?xml version="1.0" encoding="utf-8"?>
<Properties xmlns="http://schemas.openxmlformats.org/officeDocument/2006/custom-properties" xmlns:vt="http://schemas.openxmlformats.org/officeDocument/2006/docPropsVTypes"/>
</file>