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Nº 169 DA OIT</w:t>
      </w:r>
    </w:p>
    <w:p>
      <w:r>
        <w:rPr>
          <w:i/>
          <w:iCs/>
          <w:color w:val="666666"/>
        </w:rPr>
        <w:t xml:space="preserve">DECRETO 5.051 DE 19-04-2004</w:t>
      </w:r>
    </w:p>
    <w:p/>
    <w:p>
      <w:r>
        <w:rPr>
          <w:b/>
          <w:bCs/>
        </w:rPr>
        <w:t xml:space="preserve">Recurso: </w:t>
      </w:r>
      <w:r>
        <w:t xml:space="preserve">re -</w:t>
      </w:r>
    </w:p>
    <w:p>
      <w:r>
        <w:rPr>
          <w:b/>
          <w:bCs/>
        </w:rPr>
        <w:t xml:space="preserve">Tribunal: </w:t>
      </w:r>
      <w:r>
        <w:t xml:space="preserve">TST</w:t>
      </w:r>
    </w:p>
    <w:p>
      <w:r>
        <w:rPr>
          <w:b/>
          <w:bCs/>
        </w:rPr>
        <w:t xml:space="preserve">Julgado em: </w:t>
      </w:r>
      <w:r>
        <w:t xml:space="preserve">08/03/1998</w:t>
      </w:r>
    </w:p>
    <w:p/>
    <w:p>
      <w:r>
        <w:t xml:space="preserve">02. POVOS INDÍGENAS E TRIBAIS — PROMULGA</w:t>
      </w:r>
    </w:p>
    <w:p/>
    <w:p>
      <w:pPr>
        <w:pStyle w:val="Heading2"/>
      </w:pPr>
      <w:r>
        <w:rPr>
          <w:b/>
          <w:bCs/>
        </w:rPr>
        <w:t xml:space="preserve">Ementa</w:t>
      </w:r>
    </w:p>
    <w:p>
      <w:r>
        <w:t xml:space="preserve">PARTE VI - EDUCAÇÃO E MEIOS DE COMUNICAÇÃO Artigo 26 Deverão ser adotadas medidas para garantir aos membros dos povos interessados a possibilidade de adquirirem educação em todos o níveis, pelo menos em condições de igualdade com o restante da comunidade nacional. Artigo 27 1. Os programas e os serviços de educação destinados aos povos interessados deverão ser desenvolvidos e aplicados em cooperação com eles a fim de responder às suas necessidades particulares, e deverão abranger a sua história, seus conhecimentos e técnicas, seus sistemas de valores e todas suas demais aspirações sociais, econômicas e culturais. 2. A autoridade competente deverá assegurar a formação de membros destes povos e a sua participação na formulação e execução de programas de educação, com vistas a transferir progressivamente para esses povos a responsabilidade de realização desses programas, quando for adequado. 3. Além disso, os governos deverão reconhecer o direito desses povos de criarem suas próprias instituições e meios de educação, desde que tais instituições satisfaçam as normas mínimas estabelecidas pela autoridade competente em consulta com esses povos. Deverão ser facilitados para eles recursos apropriados para essa finalidade. Artigo 28 1. Sempre que for viável, dever-se-á ensinar às crianças dos povos interessados a ler e escrever na sua própria língua indígena ou na língua mais comumente falada no grupo a que pertençam. Quando isso não for viável, as autoridades competentes deverão efetuar consultas com esses povos com vistas a se adotar medidas que permitam atingir esse objetivo. 2. Deverão ser adotadas medidas adequadas para assegurar que esses povos tenham a oportunidade de chegarem a dominar a língua nacional ou uma das línguas oficiais do país. 3. Deverão ser adotadas disposições para se preservar as línguas indígenas dos povos interessados e promover o desenvolvimento e prática das mesmas. Artigo 29 Um objetivo da educação das crianças dos povos interessados deverá ser o de lhes ministrar conhecimentos gerais e aptidões que lhes permitam participar plenamente e em condições de igualdade na vida de sua própria comunidade e na da comunidade nacional. Artigo 30 1. Os governos deverão adotar medidas de acordo com as tradições e culturas dos povos interessados, a fim de lhes dar a conhecer seus direitos e obrigações especialmente no referente ao trabalho e às possibilidades econômicas, às questões de educação e saúde, aos serviços sociais e aos direitos derivados da presente Convenção. 2. Para esse fim, dever-se-á recorrer, se for necessário, a traduções escritas e à utilização dos meios de comunicação de massa nas línguas desses povos. Artigo 31 Deverão ser adotadas medidas de caráter educativo em todos os setores da comunidade nacional, e especialmente naqueles que estejam em contato mais direto com os povos interessados, com o objetivo de se eliminar os preconceitos que poderiam ter com relação a esses povos. Para esse fim, deverão ser realizados esforços para assegurar que os livros de História e demais materiais didáticos ofereçam uma descrição equitativa, exata e instrutiva das sociedades e culturas dos povos interessados. PARTE VII - CONTATOS E COOPERAÇÃO ATRAVÉS DAS FRONTEIRAS Artigo 32 Os governos deverão adotar medidas apropriadas, inclusive mediante acordos internacionais, para facilitar os contatos e a cooperação entre povos indígenas e tribais através das fronteiras, inclusive as atividades nas áreas econômica, social, cultural, espiritual e do meio ambiente. PARTE VIII - ADMINISTRAÇÃO Artigo 33 1. A autoridade governamental responsável pelas questões que a presente Convenção abrange deverá se assegurar de que existem instituições ou outros mecanismos apropriados para administrar os programas que afetam os povo s interessados, e de que tais instituições ou mecanismos dispõem dos meios necessários para o pleno desempenho de suas funções. 2. Tais programas deverão incluir: a) o planejamento, coordenação, execução e avaliação, em cooperação com os povos interessados, das medidas previstas na presente Convenção; b) a proposta de medidas legislativas e de outra natureza às autoridades competentes e o controle da aplicação das medidas adotadas em cooperação com os povos interessados. PARTE IX - DISPOSIÇÕES GERAIS Artigo 34 A natureza e o alcance das medidas que sejam adotadas para por em efeito a presente Convenção deverão ser determinadas com flexibilidade, levando em conta as condições próprias de cada país. Artigo 35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2026-07-28T01:57:57.195Z</dcterms:created>
  <dcterms:modified xsi:type="dcterms:W3CDTF">2026-07-28T01:57:57.195Z</dcterms:modified>
</cp:coreProperties>
</file>

<file path=docProps/custom.xml><?xml version="1.0" encoding="utf-8"?>
<Properties xmlns="http://schemas.openxmlformats.org/officeDocument/2006/custom-properties" xmlns:vt="http://schemas.openxmlformats.org/officeDocument/2006/docPropsVTypes"/>
</file>