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/>
    <w:p>
      <w:r>
        <w:t xml:space="preserve">RECLAMAÇÃO TRABALHISTA — EXCEÇÃO DE INCOMPETÊNCIA - TERRITÓRIO - ART. 651/CLT - LOCAL DA PRESTAÇÃO DE SERVIÇOS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SR. DR. JUIZ DA ........... VARA DO TRABALHO DE ............... CÓD:....... AUTOS:.......... ..........., já qualificado nos autos, vem , respeitosamente, através de seu procurador ao final assinado, apresentar sua Resposta à EXCEÇÃO DE INCOMPETÊNCIA EM RAZÃO DO LUGAR, oposta por ..........., nos seguintes termos: "Data vênia" mas as matérias suscitadas pelo excipiente como fundamento de exceção (solidariedade), confundem-se com o mérito da causa, análise esta somente passível de ser avaliada no mérito da causa. Todavia a questão hora subjudice diz respeito ao pressuposto processual, ou seja, competência territorial deste Juízo para conhecer da lide e solvê-la, sendo sabido que no âmbito deste Processo especializado o regramento legal está consubstanciado no artigo 651 do texto consolidado, disciplinando este que a competência para solver as lides existentes entre empregado e empregador será determinada pela localidade onde o empregado prestar serviços ao empregador, ainda que tenha sido contratado noutro local ou no estrangeiro, sendo este fato incontroverso, pela própria exceção apresentada pelo excipiente, onde admite haver o excepto laborado para empresas do grupo em .........., bem como pela CTPS do autor juntada as folhas ... e ... dos autos, confirmadoras das afirmações aqui apresentadas. Isto posto requer-se o não acolhimento da EXCEÇÃO DE INCOMPETÊNCIA EM RAZÃO DO LUGAR, julgando esta MM. JCJ de .......... como competente para julgar a presente lide. N. Termos, P. Deferimento. ........., .../.../... 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2026-07-28T03:33:59.535Z</dcterms:created>
  <dcterms:modified xsi:type="dcterms:W3CDTF">2026-07-28T03:33:59.535Z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