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FUNDO DE AMPARO AO TRABALHADOR-FAT</w:t>
      </w:r>
    </w:p>
    <w:p>
      <w:r>
        <w:rPr>
          <w:i/>
          <w:iCs/>
          <w:color w:val="666666"/>
        </w:rPr>
        <w:t xml:space="preserve">LEI 9.322 DE 05-12-1996</w:t>
      </w:r>
    </w:p>
    <w:p/>
    <w:p>
      <w:r>
        <w:rPr>
          <w:b/>
          <w:bCs/>
        </w:rPr>
        <w:t xml:space="preserve">Recurso: </w:t>
      </w:r>
      <w:r>
        <w:t xml:space="preserve">Mandado de Segurança .</w:t>
      </w:r>
    </w:p>
    <w:p>
      <w:r>
        <w:rPr>
          <w:b/>
          <w:bCs/>
        </w:rPr>
        <w:t xml:space="preserve">Relator: </w:t>
      </w:r>
      <w:r>
        <w:t xml:space="preserve">MILTON PEREIRA</w:t>
      </w:r>
    </w:p>
    <w:p/>
    <w:p>
      <w:r>
        <w:t xml:space="preserve">ISONOMIA ENTRE ATENDENTE JUDICIÁRIO E OFICIAL DE JUSTIÇA — CARGOS DESIGUAIS - IMPOSSIBILIDADE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recorrente, ocupante do cargo de Atendente Judiciário do Quadro de Pessoal do Tribunal de Justiça de Minas Gerais, em razão de desvio de função, veio a exercer atividade própria de Oficial de Justiça, motivo pelo qual requer isonomia de vencimentos. - Não assiste razão ao impetrante, pois a isonomia, segundo a Carta Magna, se dará mediante lei "para cargos de atribuições iguais ou assemelhadas do mesmo Poder ou entre servidores dos Poderes Executivo, Legislativo e Judiciário" (art. 39, parágrafo 1º, CF). - A Carta Política vigente, embora preserve a isonomia de vencimentos para cargos assemelhados, que tenham atribuições iguais, veda a equiparação ou vinculação de vencimentos para os desiguais (art. 37, XIII, CF). - No caso, os cargos de Atendente Judiciário e Oficial de Justiça não são iguais ou assemelhados, vez que têm atribuições distintas. - Nesse sentido o precedente trazido pelo parecer do Ministério Público ...: "Mandado de Segurança. Administrativo. Defensoria Pública e Ministério Público Estadual. Isonomia de vencimentos. Não aplicabilidade do princípio constitucional sem prévia lei. Arts. 37, XII, 39, par. 1 e 135, CF. 1 - A igualdade de tratamento normativo, com critérios objetivos, decorre de que a isonomia pressupõe identidade ou similitude de cargos e funções, cuja demonstração é necessária. 2 - Normas não auto-aplicáveis, dependem de voluntário ato legislativo, ficando afastada qualquer equiparação forçada pela via judicial. 3 - Precedentes jurisprudenciais. 4 - Recurso conhecido e improvido." - (ROMS 930-SE; 07-10-92, Rel. Min. MILTON PEREIRA). - A vista do exposto, nego provimento ao recurso. Ac. de 07-12-1994 Rev. do Sup. Tribunal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isonomia de vencimentos conferida pela Constituição Federal ocorre entre cargos de atribuições iguais ou assemelhados, sendo vedada a equiparação de vencimentos para os cargos desiguais.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2026-06-17T14:01:33.029Z</dcterms:created>
  <dcterms:modified xsi:type="dcterms:W3CDTF">2026-06-17T14:01:33.029Z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