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r>
        <w:rPr>
          <w:b/>
          <w:bCs/>
        </w:rPr>
        <w:t xml:space="preserve">Tribunal: </w:t>
      </w:r>
      <w:r>
        <w:t xml:space="preserve">TST</w:t>
      </w:r>
    </w:p>
    <w:p/>
    <w:p>
      <w:r>
        <w:t xml:space="preserve">almente o disposto no art. 511, caput, e seu § 2º.
DJ de 09-06-2005</w:t>
      </w:r>
    </w:p>
    <w:p/>
    <w:p>
      <w:pPr>
        <w:pStyle w:val="Heading2"/>
      </w:pPr>
      <w:r>
        <w:rPr>
          <w:b/>
          <w:bCs/>
        </w:rPr>
        <w:t xml:space="preserve">Ementa</w:t>
      </w:r>
    </w:p>
    <w:p>
      <w:r>
        <w:t xml:space="preserve">TRIBUNAL PLENO RESOLUÇÃO Nº 130/2005 CERTIFICO E DOU FÉ que o Egrégio Pleno do Tribunal Superior do Trabalho, em sessão 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Aloysio Corrêa da Veiga e a Ex.ma Subprocuradora-Geral do Trabalho, Dr.a Maria Guiomar Sanches de Mendonça, apreciando o processo nº TST-IUJ-RR-619.872/2000.2 RESOLVEU, por maioria, editar a Resolução nº 130, nos seguintes termos: Fica cancelada a Súmula 176 do Tribunal Superior do Trabalho. Sala de Sessões, 05 de maio de 2005 VALÉRIO AUGUSTO FREITAS DO CARMO Diretor-Geral de Coordenação Judiciária DJ de 13-05-2005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2026-10-16T16:56:56.729Z</dcterms:created>
  <dcterms:modified xsi:type="dcterms:W3CDTF">2026-10-16T16:56:56.729Z</dcterms:modified>
</cp:coreProperties>
</file>

<file path=docProps/custom.xml><?xml version="1.0" encoding="utf-8"?>
<Properties xmlns="http://schemas.openxmlformats.org/officeDocument/2006/custom-properties" xmlns:vt="http://schemas.openxmlformats.org/officeDocument/2006/docPropsVTypes"/>
</file>