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r>
        <w:rPr>
          <w:b/>
          <w:bCs/>
        </w:rPr>
        <w:t xml:space="preserve">Recurso: </w:t>
      </w:r>
      <w:r>
        <w:t xml:space="preserve">MANDADO DE SEGURANÇA .</w:t>
      </w:r>
    </w:p>
    <w:p>
      <w:r>
        <w:rPr>
          <w:b/>
          <w:bCs/>
        </w:rPr>
        <w:t xml:space="preserve">Tribunal: </w:t>
      </w:r>
      <w:r>
        <w:t xml:space="preserve">TST</w:t>
      </w:r>
    </w:p>
    <w:p/>
    <w:p>
      <w:r>
        <w:t xml:space="preserve">02. CONVERTE, MANTÉM E CANCELA ORIENTAÇÕES JURISPRUDENCIAIS</w:t>
      </w:r>
    </w:p>
    <w:p/>
    <w:p>
      <w:pPr>
        <w:pStyle w:val="Heading2"/>
      </w:pPr>
      <w:r>
        <w:rPr>
          <w:b/>
          <w:bCs/>
        </w:rPr>
        <w:t xml:space="preserve">Ementa</w:t>
      </w:r>
    </w:p>
    <w:p>
      <w:r>
        <w:t xml:space="preserve">ANEXO À RESOLUÇÃO Nº 137 ALTERAÇÃO E EDIÇÃO DE SÚMULAS APROVADAS PELO TRIBUNAL PLENO NA SESSÃO DE 04/08/2005 83 - AÇÃO RESCISÓRIA. MATÉRIA CONTROVERTIDA. (incorporada a Orientação Jurisprudencial nº 77 da SDI-II) I - Não procede pedido formulado na ação rescisória por violação literal de lei se a decisão rescindenda estiver baseada em texto legal infraconstitucional de interpretação controvertida nos Tribunais. (ex-Súmula nº 83 - Res. 121/2003, DJ 21.11.2003). II- O marco divisor quanto a ser, ou não, controvertida, nos Tribunais, a interpretação dos dispositivos legais citados na ação rescisória é a data da inclusão, na Orientação Jurisprudencial do TST, da matéria discutida. (ex-OJ nº 77 - inserida em 13.03.2002). 99 - AÇÃO RESCISÓRIA. DESERÇÃO. PRAZO. (incorporada a Orientação Jurisprudencial nº 117 da SDI-II) Havendo recurso ordinário em sede de rescisória, o depósito recursal só é exigível quando for julgado procedente o pedido e imposta condenação em pecúnia, devendo este ser efetuado no prazo recursal, no limite e nos termos da legislação vigente, sob pena de deserção. (ex-Súmula nº 99 - RA. 62/1980, DJ 11.06.1980 e alterada pela Res. 110/2002, DJ 11.04.2002 e ex-OJ nº 117 - DJ 11.08.2003) 100 - AÇÃO RESCISÓRIA. DECADÊNCIA. (incorporadas as Orientações Jurisprudenciais nºs 13, 16, 79, 102, 104, 122 e 145 da SDI-II) I - O prazo de decadência, na ação rescisória, conta-se do dia imediatamente subseqüente ao trânsito em julgado da última decisão proferida na causa, seja de mérito ou não. (ex-Súmula nº 100 - Res. 109/2001, DJ 18.04.2001). II - Havendo recurso parcial no processo principal, o trânsito em julgado dá-se em momentos e em tribunais diferentes, contando-se o prazo decadencial para a ação rescisória do trânsito em julgado de cada decisão, salvo se o recurso tratar de preliminar ou prejudicial que possa tornar insubsistente a decisão recorrida, hipótese em que flui a decadência a partir do trânsito em julgado da decisão que ju lgar o recurso parcial. (ex-Súmula nº 100 - Res. 109/2001, DJ 18.04.2001). III - Salvo se houver dúvida razoável, a interposição de recurso intempestivo ou a interposição de recurso incabível não protrai o termo inicial do prazo decadencial. (ex-Súmula nº 100 - Res. 109/2001, DJ 18.04.2001). IV - O juízo rescindente não está adstrito à certidão de trânsito em julgado juntada com a ação rescisória, podendo formar sua convicção através de outros elementos dos autos quanto à antecipação ou postergação do "dies a quo" do prazo decadencial. (ex-OJ nº 102 - DJ 29.04.2003). V - O acordo homologado judicialmente tem força de decisão irrecorrível, na forma do art. 831 da CLT. Assim sendo, o termo conciliatório transita em julgado na data da sua homologação judicial. (ex-OJ nº 104 - DJ 29.04.2003). VI - Na hipótese de colusão das partes, o prazo decadencial da ação rescisória somente começa a fluir para o Ministério Público, que não interveio no processo principal, a partir do momento em que tem ciência da fraude. (ex-OJ nº 122 - DJ 11.08.2003). VII - Não ofende o princípio do duplo grau de jurisdição a decisão do TST que, após afastar a decadência em sede de recurso ordinário, aprecia desde logo a lide, se a causa versar questão exclusivamente de direito e estiver em condições de imediato julgamento. (ex-OJ nº 79 - inserida em 13.03.2002). VIII - A exceção de incompetência, ainda que oposta no prazo recursal, sem ter sido aviado o recurso próprio, não tem o condão de afastar a consumação da coisa julgada e, assim, postergar o termo inicial do prazo decadencial para a ação rescisória. (ex-OJ nº 16 - inserida em 20.09.2000). IX - Prorroga-se até o primeiro dia útil, imediatamente subseqüente, o prazo decadencial para ajuizamento de ação rescisória quando expira em férias forenses, feriados, finais de semana ou em dia em que não houver expediente forense. Aplicação do art. 775 da CLT. (ex-OJ nº 13 - inserida em 20.09.2000). X - Conta-se o prazo decadencial da ação rescisória, após o decurso do prazo legal previsto para a interposição do recurso extraordinário, apenas quando esgotadas todas as vias recursais ordinárias. (ex-OJ nº 145 - DJ 10.11.04). 192 - AÇÃO RESCISÓRIA. COMPETÊNCIA E POSSIBILIDADE JURÍDICA DO PEDIDO. (incorporadas as Orientações Jurisprudenciais nºs 48, 105 e 133 da SDI-II) I - Se não houver o conhecimento de recurso de revista ou de embargos, a competência para julgar ação que vise a rescindir a decisão de mérito é do Tribunal Regional do Trabalho, ressalvado o disposto no 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2026-10-16T16:25:38.782Z</dcterms:created>
  <dcterms:modified xsi:type="dcterms:W3CDTF">2026-10-16T16:25:38.782Z</dcterms:modified>
</cp:coreProperties>
</file>

<file path=docProps/custom.xml><?xml version="1.0" encoding="utf-8"?>
<Properties xmlns="http://schemas.openxmlformats.org/officeDocument/2006/custom-properties" xmlns:vt="http://schemas.openxmlformats.org/officeDocument/2006/docPropsVTypes"/>
</file>