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HOMOLOGA CANCELAMENTO DE PRECEDENTES NORMATIVOS</w:t>
      </w:r>
    </w:p>
    <w:p/>
    <w:p>
      <w:pPr>
        <w:pStyle w:val="Heading2"/>
      </w:pPr>
      <w:r>
        <w:rPr>
          <w:b/>
          <w:bCs/>
        </w:rPr>
        <w:t xml:space="preserve">Ementa</w:t>
      </w:r>
    </w:p>
    <w:p>
      <w:r>
        <w:t xml:space="preserve">RESOLUÇÃO Nº 81/98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Otavio Brito Lopes, de conformidade com o contido no art. 208 do Regimento Interno do Tribunal Superior do Trabalho, ao apreciar o Processo nº TST-MA-455.213/98.9, RESOLVEU: I- por maioria absoluta, homologar o cancelamento dos Precedentes Normativos Positivos de nºs 19, 30, 35, 40, 43, 46, 49, 51, 57, 75, 76, 88, 90, 94, 96, 99, 101 e 114, vencido o Ex.mo Ministro Lourenço Ferreira do Prado; II- por unanimidade, homologar o cancelamento dos Precedentes Normativos Negativos de nºs 3, 4, 7, 12, 25, 28, 33, 36 e 45. Sala de Sessões, 13 de agosto de 1998. LUZIA DE ANDRADE COSTA FREITAS Diretora-Geral de Coordenação Judiciária DJ 1 de 20-08-1998, pág 148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2026-10-16T16:08:46.724Z</dcterms:created>
  <dcterms:modified xsi:type="dcterms:W3CDTF">2026-10-16T16:08:46.724Z</dcterms:modified>
</cp:coreProperties>
</file>

<file path=docProps/custom.xml><?xml version="1.0" encoding="utf-8"?>
<Properties xmlns="http://schemas.openxmlformats.org/officeDocument/2006/custom-properties" xmlns:vt="http://schemas.openxmlformats.org/officeDocument/2006/docPropsVTypes"/>
</file>