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r>
        <w:rPr>
          <w:b/>
          <w:bCs/>
        </w:rPr>
        <w:t xml:space="preserve">Recurso: </w:t>
      </w:r>
      <w:r>
        <w:t xml:space="preserve">MANDADO DE SEGURANÇA .</w:t>
      </w:r>
    </w:p>
    <w:p>
      <w:r>
        <w:rPr>
          <w:b/>
          <w:bCs/>
        </w:rPr>
        <w:t xml:space="preserve">Tribunal: </w:t>
      </w:r>
      <w:r>
        <w:t xml:space="preserve">TST</w:t>
      </w:r>
    </w:p>
    <w:p/>
    <w:p>
      <w:r>
        <w:t xml:space="preserve">02. ORIENTAÇÃO JURISPRUDENCIAL DA SBDI-2 — ÍNDICE ALFABÉTICO</w:t>
      </w:r>
    </w:p>
    <w:p/>
    <w:p>
      <w:pPr>
        <w:pStyle w:val="Heading2"/>
      </w:pPr>
      <w:r>
        <w:rPr>
          <w:b/>
          <w:bCs/>
        </w:rPr>
        <w:t xml:space="preserve">Ementa</w:t>
      </w:r>
    </w:p>
    <w:p>
      <w:r>
        <w:t xml:space="preserve">Nº 51 MANDADO DE SEGURANÇA. ANTECIPAÇÃO DE TUTELA CONCEDIDA EM SENTENÇA. REINTEGRAÇÃO. NÃO CABIMENTO. Inserida em 20.09.00 - (cancelada em decorrência da sua conversão na Súmula nº 414 - DJ 22.08.2005) A antecipação da tutela conferida na sentença não comporta impugnação pela via do mandado de segurança, por ser impugnável mediante recurso ordinário. A ação cautelar é o meio próprio para se obter efeito suspensivo a recurso. Nº 52 MANDADO DE SEGURANÇA. ART. 284, CPC. APLICABILIDADE. Inserida em 20.09.00 - (cancelada em decorrência da sua conversão na Súmula nº 415 - DJ 22.08.2005) Exigindo o mandado de segurança prova documental pré-constituída, inaplicável se torna o art. 284 do CPC quando verificada na petição inicial do "mandamus" a ausência de documento indispensável ou sua autenticação. Nº 53 MANDADO DE SEGURANÇA. COOPERATIVA EM LIQUIDAÇÃO EXTRAJUDICIAL. LEI Nº 5.764/71, ART. 76. INAPLICÁVEL. NÃO SUSPENDE A EXECUÇÃO. Inserida em 20.09.00 A liqüidação extrajudicial de sociedade cooperativa não suspende a execução dos créditos trabalhistas existentes contra ela. Nº 54 MANDADO DE SEGURANÇA. EMBARGOS DE TERCEIRO. CUMULAÇÃO. PENHORA. INCABÍVEL. Inserida em 20.09.00 (nova redação - DJ 22.08.2005) Ajuizados embargos de terceiro (art. 1046 do CPC) para pleitear a desconstituição da penhora, é incabível a interposição de mandado de segurança com a mesma finalidade. Histórico: Redação original: Nº 54 - MANDADO DE SEGURANÇA. EMBARGOS DE TERCEIRO. CUMULAÇÃO. INVIABILIDADE. Inserida em 20.09.00 Ajuizados embargos de terceiro (art. 1046 do CPC) para pleitear a desconstituição da penhora, inviável a interposição de mandado de segurança com a mesma finalidade . Nº 55 MANDADO DE SEGURANÇA. EXECUÇÃO. LEI Nº 8.432/92. ART. 897, § 1º, DA CLT. CABIMENTO. Inserida em 20.09.00 - (cancelada em decorrência da sua conversão na Súmula nº 416 - DJ 22.08.2005) Devendo o agravo de petição delimitar justificadamente a matéria e os valores objeto de discordânci a, não fere direito líqüido e certo o prosseguimento da execução quanto aos tópicos e valores não especificados no agravo. Nº 56 MANDADO DE SEGURANÇA. EXECUÇÃO. PENDÊNCIA DE RECURSO EXTRAORDINÁRIO. Inserida em 20.09.00 Não há direito líqüido e certo à execução definitiva na pendência de recurso extraordinário, ou de agravo de instrumento visando a destrancá-lo. Nº 57 MANDADO DE SEGURANÇA. INSS. TEMPO DE SERVIÇO. AVERBAÇÃO E/OU RECONHECIMENTO. Inserida em 20.09.00 Conceder-se-á mandado de segurança para impugnar ato que determina ao INSS o reconhecimento e/ou averbação de tempo de serviço. Nº 58 MANDADO DE SEGURANÇA PARA CASSAR LIMINAR CONCEDIDA EM AÇÃO CIVIL PÚBLICA. CABÍVEL. Inserida em 20.09.00 - (cancelada em decorrência da sua conversão na Súmula nº 414 - DJ 22.08.2005) É cabível o mandado de segurança visando a cassar liminar concedida em ação civil pública. Nº 59 MANDADO DE SEGURANÇA. PENHORA. CARTA DE FIANÇA BANCÁRIA. Inserida em 20.09.00 A carta de fiança bancária equivale a dinheiro para efeito da gradação dos bens penhoráveis, estabelecida no art. 655 do CPC. Nº 60 MANDADO DE SEGURANÇA. PENHORA EM DINHEIRO. BANCO. Inserida em 20.09.00 - (cancelada em decorrência da sua conversão na Súmula nº 417 - DJ 22.08.2005) Não fere direito líqüido e certo do impetrante o ato judicial que determina penhora em dinheiro de banco, em execução definitiva, para garantir crédito exeqüendo, uma vez que obedece à gradação prevista no art. 655 do CPC. Nº 61 MANDADO DE SEGURANÇA. PENHORA EM DINHEIRO. EXECUÇÃO DEFINITIVA. DEPÓSITO EM BANCO OFICIAL NO ESTADO. ARTIGOS 612 E 666 DO CPC. Inserida em 20.09.00 - (cancelada em decorrência da sua conversão na Súmula nº 417 - DJ 22.08.2005) Havendo discordância do credor, em execução definitiva, não tem o executado direito líqüido e certo a que os valores penhorados em dinheiro fiquem depositados no próprio banco, ainda que atenda aos requisitos do art. 666, I, do CPC. Nº 62 MANDADO DE SEGURANÇA. PENH ORA EM DINHEIRO. EXECUÇÃO PROVISÓRIA. Inserida em 20.09.00 - (cancelada em decorrência da sua conversão na Súmula nº 417 - DJ 22.08.2005) Em se tratando de execução provisória, fere direito líqüido e certo do impetrante a determinação de penhora em dinheiro, quando nomeados outros bens à penhora, pois o executado tem direito a que a execução se processe da forma que lhe seja menos gravosa, nos termos do art. 620 do CPC. Nº 63 MANDADO DE SEGURANÇA. REINTEGRAÇÃO. AÇÃO CAUTELAR. Inserida em 20.09.00 Comporta a impetração de mandado de segurança o deferimento de 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2026-07-28T02:07:20.553Z</dcterms:created>
  <dcterms:modified xsi:type="dcterms:W3CDTF">2026-07-28T02:07:20.554Z</dcterms:modified>
</cp:coreProperties>
</file>

<file path=docProps/custom.xml><?xml version="1.0" encoding="utf-8"?>
<Properties xmlns="http://schemas.openxmlformats.org/officeDocument/2006/custom-properties" xmlns:vt="http://schemas.openxmlformats.org/officeDocument/2006/docPropsVTypes"/>
</file>