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12/09/1977</w:t>
      </w:r>
    </w:p>
    <w:p/>
    <w:p>
      <w:r>
        <w:t xml:space="preserve">SE PERDE A VANTAGEM REMUNERATÓRIA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com amparo no acórdão apontado... que afirma ser o conceito de cargo de confiança o estabelecido na alínea C do artigo 62 da Consolidação das Leis do Trabalho ao invés daquele inserto no artigo 224, parágrafo 2º., do mesmo Estatuto, ao contrário do proclamado pelo v. acórdão recorrido. - Mas lhe nego provimento. - O conceito de cargo de confiança, para efeito de jornada reduzida de trabalho, no caso dos bancários, está consubstanciada no parágrafo 2º. do artigo 224 da CLT. - Não se pede, aqui, horas extras, mas restabelecimento de "comissão" suprimida pelo retorno ao cargo efetivo. - Entendo caracterizado o cargo de confiança e devida a comissão somente durante o seu exercício. - Assim, indevido o pagamento do valor da referida comissão, ao voltar o empregado ao cargo efetivo, demissível que é "ad-nutum" do cargo de chefia, incluído no parágrafo 2º. do artigo 224 da Consolidação. - Conheceram do recurso, mas negaram-lhe provimento. Proc. TST-RR-4.286/75. Julgado em 13-09-1977. VENCIDOS OS MINISTROS RAYMUNDO DE SOUZA MOURA E ALVES DE ALMEIDA. Arquivo do Ementário Forense, TST/535.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reversão do empregado ao cargo efetivo torna indevida a comissão então percebida.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2026-10-16T16:14:14.820Z</dcterms:created>
  <dcterms:modified xsi:type="dcterms:W3CDTF">2026-10-16T16:14:14.820Z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