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Relator: </w:t>
      </w:r>
      <w:r>
        <w:t xml:space="preserve">JOSÉ CÂNDIDO</w:t>
      </w:r>
    </w:p>
    <w:p/>
    <w:p>
      <w:r>
        <w:t xml:space="preserve">CONVERSÃO DO REGIME CELETISTA PARA O ESTATUTÁRIO — SE O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ponto nodal da questão, segundo me parece, consiste em saber-se se, uma vez extinto o contrato de trabalho dos servidores públicos em razão da conversão do regime jurídico - de "celetista" (contratual) para o "estatutário" - conferiu-se a esses servidores, "ipso facto", "o direito ao saque das quantias vinculadas ao FGTS". - Ao proferir meu voto em outros embargos de divergência versando a mesma questão, ressaltei, "ab initio", que tenho sido reticente e parcimonioso, em julgamentos que envolvem essa matéria e cheguei a pedir vista de inúmeros processos, que não chegaram, entretanto, a ser julgados, na Egrégia 1ª Turma, em razão da transferência de competência pela Emenda Regimental nº 2/92. - Atualmente, a Lei que rege o FGTS é a de nº 8.036, de 11 de maio de 1990, que disciplina, de forma precisa, os casos em que essas quantias (vinculadas ao FGTS) podem ser movimentadas, pelo empregado e dentre estes não se inclui aquele pertinente à transformação do vínculo de celetista em estatutário (artigo 20). A entendermos, na linha de alguns juristas e juízes, que a Lei citada (8.036) contém "enumeração taxativa", para os casos de saque do FGTS, temos de concluir que a "conversão" do "regime jurídico" não autoriza, por si só, a movimentação das contas. Esse entendimento se impôs ao exame de preceitos expressos da Lei nº 8.162, de 8 de janeiro de 1991, cujo artigo 6º preceitua: "Art. 6º - O saldo da conta vinculada ao Fundo de Garantia do Tempo de Serviço - FGTS, do servidor a que se aplique o regime da Lei nº 8.112, de 1990, poderá ser sacado nas hipóteses previstas nos incisos III a VII do artigo 20 da Lei nº 8.036, de 11 de maio de 1 990. Parágrafo 1º - É vedado o saque pela "conversão do regime". - A legislação vigente é, como se observa, clara e precisa e veda, de forma expressa e contundente, o saque dos valores vinculados ao FGTS em decorrência da "conversão do regime". - Essa vedação, no caso, só poderia ser afastada, se reconhecida a inconstitucionalidade do citado parágrafo 1º do artigo 6º da Lei nº 8.167/91, matéria que, ao meu modesto entendimento, não pode ser objeto de apreciação, no âmbito do recurso especial. - É certo, que uma forte corrente jurisprudencial se filiou ao entendimento de que, "a conversão do regime celetista para o estatutário equivale à despedida sem justa causa", pois, resultante de deliberação unilateral da Administração, sem o consentimento ou, sequer, a interveniência do servidor. - Não me parecem, porém, válidas, as conclusões, com a devida vênia. É que, na despedida, sem justa causa, verifica-se a cessação definitiva do vínculo empregatício, com a suspensão de pagamento de salários, interrupção dos deveres recíprocos (entre empregado e empregador) e conseqüente desemprego do operário. Daí, permitir, a lei, o levantamento dos valores vinculados ao Fundo, que, neste caso, tem feição indenizatória ao operário que perde a sua fonte de manutenção - o seu emprego. Diferentemente acontece com a conversão do regime (de celetista para estatutário): a) não há a quebra do vínculo empregatício entre a Administração e o servidor; b) continua a existir, entre ambos, a subordinação e a hierarquia; c) a remuneração continua sendo paga, ao servidor, sem solução de continuidade; d) permanecem íntegros os deveres de assiduidade e outros decorrentes da relação de trabalho; e) ressurge uma situação mais favorável ao servidor. - As hipóteses, como se observa, não se equiparam e, nem sequer se assemelham. - Ademais, a Lei (nº 8.162, artigo 6º, parágrafo 1º) veda, expressamente, o levantamento das quantias do FGTS, pelo fato da conversão de regime jurídico, não se podendo decidir contrariamente ao seu texto claro e manifesto. - Quanto a possível alegação de direito adquirido, inexiste lei que constituísse a sua geratriz. Necessário, portanto, que existisse uma lei incluindo, no elenco das hipóteses de levantamento das quantias vinculadas ao FGTS, aquela pertinente à "conversão do regime" e que outra, no caso a nº 8.162 (artigo 6º, parágrafo 1º), a excluísse. Inocorrente, pois, esse fato, não há que falar em direito adquirido. Aliás, depois do julgamento da ADIN nº 613-4- Distrito Federal, pelo Supremo Tribunal Federal, com o reconhecimento de que não é inconstitucional a tantas vezes mencionado Parágrafo Único do artigo 6º da Lei nº 8.162/91, a matéria não parece comportar maiores dúvidas, no âmbito desta Corte. É que a egrégia Terceira Seção firmou entendimento no sentido de que a transformação de regime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conversão do regime jurídico do servidor público de celetista para estatutário, por não resultar em rescisão do vínculo empregatício, e nem se equiparar à demissão sem justa causa, não autoriza a liberação, pelo servidor beneficiário, das quantias vinculadas ao FGTS.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2026-06-17T14:00:59.249Z</dcterms:created>
  <dcterms:modified xsi:type="dcterms:W3CDTF">2026-06-17T14:00:59.249Z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