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re -</w:t>
      </w:r>
    </w:p>
    <w:p/>
    <w:p>
      <w:r>
        <w:t xml:space="preserve">06. ORIENTAÇÃO JURISPRUDENCIAL DA SBDI-1 — ÍNDICE ALFABÉTICO
      Iterativa - Notória - Atual: Súmula nº 333</w:t>
      </w:r>
    </w:p>
    <w:p/>
    <w:p>
      <w:pPr>
        <w:pStyle w:val="Heading2"/>
      </w:pPr>
      <w:r>
        <w:rPr>
          <w:b/>
          <w:bCs/>
        </w:rPr>
        <w:t xml:space="preserve">Ementa</w:t>
      </w:r>
    </w:p>
    <w:p>
      <w:r>
        <w:t xml:space="preserve">Nº 346 ABONO PREVISTO EM NORMA COLETIVA. NATUREZA INDENIZATÓRIA. CONCESSÃO APENAS AOS EMPREGADOS EM ATIVIDADE. EXTENSÃO AOS INATIVOS. IMPOSSIBILIDADE. DJ 25.04.2007 A decisão que estende aos inativos a concessão de abono de natureza jurídica indenizatória, previsto em norma coletiva apenas para os empregados em atividade, a ser pago de uma única vez, e confere natureza salarial à parcela, afronta o art. 7º, XXVI, da CF/88. Nº 347 ADICIONAL DE PERICULOSIDADE. SISTEMA ELÉTRICO DE POTÊNCIA. LEI Nº 7.369, DE 20.09.1985, REGULAMENTADA PELO DECRETO Nº 93.412, DE 14.10.1986. EXTENSÃO DO DIREITO AOS CABISTAS, INSTALADORES E REPARADORES DE LINHAS E APARELHOS EM EMPRESA DE TELEFONIA. DJ 25.04.2007 É devido o adicional de periculosidade aos empregados cabistas, instaladores e reparadores de linhas e aparelhos de empresas de telefonia, desde que, no exercício de suas funções, fiquem expostos a condições de risco equivalente ao do trabalho exercido em contato com sistema elétrico de potência. Nº 348 HONORÁRIOS ADVOCATÍCIOS. BASE DE CÁLCULO. VALOR LÍQUIDO. LEI Nº 1.060, DE 05.02.1950. DJ 25.04.2007 Os honorários advocatícios, arbitrados nos termos do art. 11, § 1º, da Lei nº 1.060, de 05.02.1950, devem incidir sobre o valor líquido da condenação, apurado na fase de liquidação de sentença, sem a dedução dos descontos fiscais e previdenciários. Nº 349 MANDATO. JUNTADA DE NOVA PROCURAÇÃO. AUSÊNCIA DE RESSALVA. EFEITOS. DJ 25.04.2007 A juntada de nova procuração aos autos, sem ressalva de poderes conferidos ao antigo patrono, implica revogação tácita do mandato anterior. Nº 350 MINISTÉRIO PÚBLICO DO TRABALHO. NULIDADE DO CONTRATO DE TRABALHO NÃO SUSCITADA PELO ENTE PÚBLICO NO MOMENTO DA DEFESA. ARGÜIÇÃO EM PARECER. IMPOSSIBILIDADE. DJ 25.04.2007 Não se conhece de argüição de nulidade do contrato de trabalho em favor de ente público, suscitada pelo Ministério Público do Trabalho, mediante parecer, quando a parte não a suscitou em defesa. Nº 351 MULTA. AR T. 477, § 8º, DA CLT. VERBAS RESCISÓRIAS RECONHECIDAS EM JUÍZO. DJ 25.04.2007 Incabível a multa prevista no art. 477, § 8º, da CLT, quando houver fundada controvérsia quanto à existência da obrigação cujo inadimplemento gerou a multa. Legislação: CLT, art. 477, caput, §§ 6º e 8º Nº 352 PROCEDIMENTO SUMARÍSSIMO. RECURSO DE REVISTA FUNDAMENTADO EM CONTRARIEDADE A ORIENTAÇÃO JURISPRUDENCIAL. INADMISSIBILIDADE. ART. 896, § 6º, DA CLT, ACRESCENTADO PELA LEI Nº 9.957, DE 12.01.2000. DJ 25.04.2007 Nas causas sujeitas ao procedimento sumaríssimo, não se admite recurso de revista por contrariedade à Orientação Jurisprudencial do Tribunal Superior do Trabalho (Livro II, Título II, Capítulo III, do RITST), por ausência de previsão no art. 896, § 6º, da CLT. EMENTÁRIO FORENSE. Agosto, 2007. Ano LIX. Nº 705 Precedentes Normativos SDC Nº 1 ANTECIPAÇÃO SALARIAL TRIMESTRAL (negativo) - (cancelado pela SDC em sessão de 14.09.1998 - homologação Res. 86/1998, DJ 15.10.1998) Não se concede antecipação salarial trimestral. Nº 2 ABONO PECUNIÁRIO (negativo) - (cancelado pela SDC em sessão de 14.09.1998 - homologação Res. 86/1998, DJ 15.10.1998) Não se concede abono pecuniário ao empregado estudante com 1 (um) mês de trabalho. Nº 3 ADICIONAL DE INSALUBRIDADE (negativo) - (cancelado pela SDC em sessão de 02.06.1998 - homologação Res. 81/1998, DJ 20.08.1998) Não se concede adicional de insalubridade sobre o piso salarial. Nº 4 AJUDA DE CUSTO POR QUILOMETRAGEM RODADA (negativo) - (cancelado pela SDC em sessão de 02.06.1998 - homologação Res. 81/1998, DJ 20.08.1998) Não se concede cláusula tratando da seguinte condição: salvo disposição contratual em contrário, a empresa, quando paga ajuda de custo por quilometragem rodada ao empregado, está obrigada a ressarcimento de danos materiais no veículo por ele utilizado a serviço. Nº 5 ANOTAÇÕES DE COMISSÕES (positivo) O empregador é obrigado a anotar, na CTPS, o percentual das comissões a que faz jus o empregado. Nº 6 GARANTIA DE SALÁRIO NO PERÍODO DE AMAMENTAÇÃO (positivo) É garantido às mulheres, no período de amamentação, o recebimento do salário, sem prestação de serviços, quando o empregador não cumprir as determinações dos §§ 1º e 2º do art. 389 da CLT. Nº 7 ASSISTÊNCIA SINDICAL (negativo) - (cancelado pela SDC em sessão de 02.06.1998 - homologação Res. 81/1998, DJ 20.08.1998) Não se concede cláusula que determine a assistência sindical nas rescisões contratuais de empregados com tempo de serviço inferior a 1 (um) ano. Nº 8 ATESTADOS DE AFASTAMENTO E SALÁRIOS (po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2026-07-28T01:28:33.712Z</dcterms:created>
  <dcterms:modified xsi:type="dcterms:W3CDTF">2026-07-28T01:28:33.712Z</dcterms:modified>
</cp:coreProperties>
</file>

<file path=docProps/custom.xml><?xml version="1.0" encoding="utf-8"?>
<Properties xmlns="http://schemas.openxmlformats.org/officeDocument/2006/custom-properties" xmlns:vt="http://schemas.openxmlformats.org/officeDocument/2006/docPropsVTypes"/>
</file>