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FUNDO DE AMPARO AO TRABALHADOR-FAT</w:t>
      </w:r>
    </w:p>
    <w:p>
      <w:r>
        <w:rPr>
          <w:i/>
          <w:iCs/>
          <w:color w:val="666666"/>
        </w:rPr>
        <w:t xml:space="preserve">LEI 9.322 DE 05-12-1996</w:t>
      </w:r>
    </w:p>
    <w:p/>
    <w:p/>
    <w:p>
      <w:r>
        <w:t xml:space="preserve">DIREITO — EXERCÍCIO - DISPÕE SOBRE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7.783, DE 28 DE JUNHO DE 1989 Dispõe sobre o exercício do direito de greve, define as atividades essenciais, regula o atendimento das necessidades inadiáveis da comunidade, e dá outras providências. O PRESIDENTE DA REPÚBLICA Faço saber que o Congresso Nacional decreta e eu sanciono a seguinte Lei: Art. 1º É assegurado o direito de greve, competindo aos trabalhadores decidir sobre a oportunidade de exercê-lo e sobre os interesses que devam por meio dele defender. Parágrafo único. O direito de greve será exercido na forma estabelecida nesta Lei. Art. 2º Para os fins desta Lei, considera-se legítimo exercício do direito de greve a suspensão coletiva, temporária e pacífica, total ou parcial, de prestação pessoal de serviços a empregador. Art. 3º Frustrada a negociação ou verificada a impossibilidade de recursos via arbitral, é facultada a cessação coletiva do trabalho. Parágrafo único. A entidade patronal correspondente ou os empregadores diretamente interessados serão notificados, com antecedência mínima de 48 (quarenta e oito) horas, da paralisação. Art. 4º Caberá à entidade sindical correspondente convocar, na forma do seu estatuto, assembléia geral que definirá as reivindicações da categoria e deliberará sobre a paralisação coletiva da prestação de serviços. § 1º O estatuto da entidade sindical deverá prever as formalidades de convocação e o quorum para a deliberação, tanto da deflagração quanto da cessação da greve. § 2º Na falta de entidade sindical, a assembléia geral dos trabalhadores interessados deliberará para os fins previstos no &lt;I&gt;caput&lt;D&gt;, constituindo comissão de negociação. Art. 5º A entidade sindical ou comissão especialmente eleita representará os interesses dos trabalhadores nas negociações ou na Justiça do Trabalho. Art. 6º São assegurados aos grevistas, dentre outros direitos: I - o emprego de meios pacíficos tendente s a persuadir ou aliciar os trabalhadores a aderirem à greve; II - a arrecadação de fundos e a livre divulgação do movimento. § 1º Em nenhuma hipótese, os meios adotados por empregados e empregadores poderão violar ou constranger os direitos e garantias fundamentais de outrem. § 2º É vedado às empresas adotar meios para constranger o empregado ao comparecimento ao trabalho, bem como capazes de frustrar a divulgação do movimento. § 3º As manifestações e atos de persuasão utilizados pelos grevistas não poderão impedir o acesso ao trabalho nem causar ameaça ou dano à propriedade ou pessoa. Art. 7º Observadas as condições previstas nesta Lei, a participação em greve suspende o contrato de trabalho, devendo as relações obrigacionais, durante o período, ser regidas pelo acordo, convenção, laudo arbitral ou decisão da Justiça do Trabalho. Parágrafo único. É vedada a rescisão de contrato de trabalho durante a greve, bem como a contratação de trabalhadores substitutos, exceto na ocorrência das hipóteses previstas nos arts. 9º e 14. Art. 8º A Justiça do Trabalho, por iniciativa de qualquer das partes ou do Ministério Público do Trabalho, decidirá sobre a procedência, total ou parcial, ou improcedência das reivindicações, cumprindo ao Tribunal publicar, de imediato, o competente acórdão. Art. 9º Durante a greve, o sindicato ou a comissão de negociação, mediante acordo com a entidade patronal ou diretamente com o empregador, manterá em atividade equipes de empregados com o propósito de assegurar os serviços cuja paralisação resultem em prejuízo irreparável, pela deterioração irreversível de bens, máquinas e equipamentos, bem como a manutenção daqueles essenciais à retomada das atividades da empresa quando da cessação do movimento. Parágrafo único. Não havendo acordo, é assegurado ao empregador, enquanto perdurar a greve, o direito de contratar diretamente os serviços necessários a que se refere este arti go. Art. 10 São considerados serviços ou atividades essenciais: I - tratamento e abastecimento de água; produção e distribuição de energia elétrica, gás e combustíveis; II - assistência médica e hospitalar; III - distribuição e comercialização de medicamentos e alimentos; IV - funerários; V - transporte coletivo; VI - captação e tratamento de esgoto e lixo; VII - telecomunicações; VIII - guarda, uso e controle de substâncias radioativas, equipamentos e materiais nucleares; IX - processamento de dados ligados a serviços essenciais; X - controle de tráfego aéreo; XI compensação bancária. Art. 11. Nos serviços ou atividades essenciais, os sindicatos, os empregadores e os trabalhadores ficam ob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2026-06-17T15:18:10.868Z</dcterms:created>
  <dcterms:modified xsi:type="dcterms:W3CDTF">2026-06-17T15:18:10.868Z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